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32" w:rsidRPr="007F5B32" w:rsidRDefault="007F5B32" w:rsidP="007F5B32">
      <w:pPr>
        <w:shd w:val="clear" w:color="auto" w:fill="FFFFFF"/>
        <w:spacing w:before="180" w:after="0" w:line="240" w:lineRule="auto"/>
        <w:outlineLvl w:val="1"/>
        <w:rPr>
          <w:rFonts w:ascii="Times New Roman" w:eastAsia="Times New Roman" w:hAnsi="Times New Roman" w:cs="Times New Roman"/>
          <w:b/>
          <w:bCs/>
          <w:caps/>
          <w:color w:val="222222"/>
          <w:sz w:val="48"/>
          <w:szCs w:val="48"/>
          <w:lang w:eastAsia="pt-BR"/>
        </w:rPr>
      </w:pPr>
      <w:r w:rsidRPr="007F5B32">
        <w:rPr>
          <w:rFonts w:ascii="Times New Roman" w:eastAsia="Times New Roman" w:hAnsi="Times New Roman" w:cs="Times New Roman"/>
          <w:b/>
          <w:bCs/>
          <w:caps/>
          <w:color w:val="222222"/>
          <w:sz w:val="48"/>
          <w:szCs w:val="48"/>
          <w:lang w:eastAsia="pt-BR"/>
        </w:rPr>
        <w:t>DIÁRIO OFICIAL DA UNIÃO</w:t>
      </w:r>
    </w:p>
    <w:p w:rsidR="007F5B32" w:rsidRPr="007F5B32" w:rsidRDefault="007F5B32" w:rsidP="007F5B32">
      <w:pPr>
        <w:shd w:val="clear" w:color="auto" w:fill="FFFFFF"/>
        <w:spacing w:before="30" w:after="45" w:line="240" w:lineRule="auto"/>
        <w:rPr>
          <w:rFonts w:ascii="Arial" w:eastAsia="Times New Roman" w:hAnsi="Arial" w:cs="Arial"/>
          <w:color w:val="222222"/>
          <w:sz w:val="24"/>
          <w:szCs w:val="24"/>
          <w:lang w:eastAsia="pt-BR"/>
        </w:rPr>
      </w:pPr>
      <w:r w:rsidRPr="007F5B32">
        <w:rPr>
          <w:rFonts w:ascii="Arial" w:eastAsia="Times New Roman" w:hAnsi="Arial" w:cs="Arial"/>
          <w:color w:val="666666"/>
          <w:sz w:val="19"/>
          <w:szCs w:val="19"/>
          <w:lang w:eastAsia="pt-BR"/>
        </w:rPr>
        <w:t>Publicado em: 28/05/2020</w:t>
      </w:r>
      <w:r w:rsidRPr="007F5B32">
        <w:rPr>
          <w:rFonts w:ascii="Arial" w:eastAsia="Times New Roman" w:hAnsi="Arial" w:cs="Arial"/>
          <w:color w:val="222222"/>
          <w:sz w:val="24"/>
          <w:szCs w:val="24"/>
          <w:lang w:eastAsia="pt-BR"/>
        </w:rPr>
        <w:t> </w:t>
      </w:r>
      <w:r w:rsidRPr="007F5B32">
        <w:rPr>
          <w:rFonts w:ascii="Arial" w:eastAsia="Times New Roman" w:hAnsi="Arial" w:cs="Arial"/>
          <w:color w:val="666666"/>
          <w:sz w:val="19"/>
          <w:szCs w:val="19"/>
          <w:lang w:eastAsia="pt-BR"/>
        </w:rPr>
        <w:t>| Edição: 101</w:t>
      </w:r>
      <w:r w:rsidRPr="007F5B32">
        <w:rPr>
          <w:rFonts w:ascii="Arial" w:eastAsia="Times New Roman" w:hAnsi="Arial" w:cs="Arial"/>
          <w:color w:val="222222"/>
          <w:sz w:val="24"/>
          <w:szCs w:val="24"/>
          <w:lang w:eastAsia="pt-BR"/>
        </w:rPr>
        <w:t> </w:t>
      </w:r>
      <w:r w:rsidRPr="007F5B32">
        <w:rPr>
          <w:rFonts w:ascii="Arial" w:eastAsia="Times New Roman" w:hAnsi="Arial" w:cs="Arial"/>
          <w:color w:val="666666"/>
          <w:sz w:val="19"/>
          <w:szCs w:val="19"/>
          <w:lang w:eastAsia="pt-BR"/>
        </w:rPr>
        <w:t xml:space="preserve">| Seção: </w:t>
      </w:r>
      <w:proofErr w:type="gramStart"/>
      <w:r w:rsidRPr="007F5B32">
        <w:rPr>
          <w:rFonts w:ascii="Arial" w:eastAsia="Times New Roman" w:hAnsi="Arial" w:cs="Arial"/>
          <w:color w:val="666666"/>
          <w:sz w:val="19"/>
          <w:szCs w:val="19"/>
          <w:lang w:eastAsia="pt-BR"/>
        </w:rPr>
        <w:t>1</w:t>
      </w:r>
      <w:proofErr w:type="gramEnd"/>
      <w:r w:rsidRPr="007F5B32">
        <w:rPr>
          <w:rFonts w:ascii="Arial" w:eastAsia="Times New Roman" w:hAnsi="Arial" w:cs="Arial"/>
          <w:color w:val="222222"/>
          <w:sz w:val="24"/>
          <w:szCs w:val="24"/>
          <w:lang w:eastAsia="pt-BR"/>
        </w:rPr>
        <w:t> </w:t>
      </w:r>
      <w:r w:rsidRPr="007F5B32">
        <w:rPr>
          <w:rFonts w:ascii="Arial" w:eastAsia="Times New Roman" w:hAnsi="Arial" w:cs="Arial"/>
          <w:color w:val="666666"/>
          <w:sz w:val="19"/>
          <w:szCs w:val="19"/>
          <w:lang w:eastAsia="pt-BR"/>
        </w:rPr>
        <w:t>| Página: 4</w:t>
      </w:r>
    </w:p>
    <w:p w:rsidR="007F5B32" w:rsidRPr="007F5B32" w:rsidRDefault="007F5B32" w:rsidP="007F5B32">
      <w:pPr>
        <w:shd w:val="clear" w:color="auto" w:fill="FFFFFF"/>
        <w:spacing w:before="30" w:after="45" w:line="240" w:lineRule="auto"/>
        <w:rPr>
          <w:rFonts w:ascii="Arial" w:eastAsia="Times New Roman" w:hAnsi="Arial" w:cs="Arial"/>
          <w:color w:val="222222"/>
          <w:sz w:val="24"/>
          <w:szCs w:val="24"/>
          <w:lang w:eastAsia="pt-BR"/>
        </w:rPr>
      </w:pPr>
      <w:r w:rsidRPr="007F5B32">
        <w:rPr>
          <w:rFonts w:ascii="Arial" w:eastAsia="Times New Roman" w:hAnsi="Arial" w:cs="Arial"/>
          <w:b/>
          <w:bCs/>
          <w:color w:val="666666"/>
          <w:sz w:val="19"/>
          <w:szCs w:val="19"/>
          <w:lang w:eastAsia="pt-BR"/>
        </w:rPr>
        <w:t>Órgão: Atos do Poder Legislativo</w:t>
      </w:r>
    </w:p>
    <w:p w:rsidR="007F5B32" w:rsidRPr="007F5B32" w:rsidRDefault="007F5B32" w:rsidP="007F5B32">
      <w:pPr>
        <w:shd w:val="clear" w:color="auto" w:fill="FFFFFF"/>
        <w:spacing w:before="450" w:after="450" w:line="240" w:lineRule="auto"/>
        <w:jc w:val="center"/>
        <w:rPr>
          <w:rFonts w:ascii="Arial" w:eastAsia="Times New Roman" w:hAnsi="Arial" w:cs="Arial"/>
          <w:b/>
          <w:bCs/>
          <w:caps/>
          <w:color w:val="162937"/>
          <w:sz w:val="29"/>
          <w:szCs w:val="29"/>
          <w:lang w:eastAsia="pt-BR"/>
        </w:rPr>
      </w:pPr>
      <w:r w:rsidRPr="007F5B32">
        <w:rPr>
          <w:rFonts w:ascii="Arial" w:eastAsia="Times New Roman" w:hAnsi="Arial" w:cs="Arial"/>
          <w:b/>
          <w:bCs/>
          <w:caps/>
          <w:color w:val="162937"/>
          <w:sz w:val="29"/>
          <w:szCs w:val="29"/>
          <w:lang w:eastAsia="pt-BR"/>
        </w:rPr>
        <w:t xml:space="preserve">LEI COMPLEMENTAR Nº 173, DE 27 DE MAIO DE </w:t>
      </w:r>
      <w:proofErr w:type="gramStart"/>
      <w:r w:rsidRPr="007F5B32">
        <w:rPr>
          <w:rFonts w:ascii="Arial" w:eastAsia="Times New Roman" w:hAnsi="Arial" w:cs="Arial"/>
          <w:b/>
          <w:bCs/>
          <w:caps/>
          <w:color w:val="162937"/>
          <w:sz w:val="29"/>
          <w:szCs w:val="29"/>
          <w:lang w:eastAsia="pt-BR"/>
        </w:rPr>
        <w:t>2020</w:t>
      </w:r>
      <w:proofErr w:type="gramEnd"/>
    </w:p>
    <w:p w:rsidR="007F5B32" w:rsidRPr="007F5B32" w:rsidRDefault="007F5B32" w:rsidP="007F5B32">
      <w:pPr>
        <w:shd w:val="clear" w:color="auto" w:fill="FFFFFF"/>
        <w:spacing w:after="450" w:line="240" w:lineRule="auto"/>
        <w:ind w:left="2832"/>
        <w:jc w:val="both"/>
        <w:rPr>
          <w:rFonts w:ascii="Arial" w:eastAsia="Times New Roman" w:hAnsi="Arial" w:cs="Arial"/>
          <w:color w:val="162937"/>
          <w:sz w:val="24"/>
          <w:szCs w:val="24"/>
          <w:lang w:eastAsia="pt-BR"/>
        </w:rPr>
      </w:pPr>
      <w:bookmarkStart w:id="0" w:name="_GoBack"/>
      <w:bookmarkEnd w:id="0"/>
      <w:r w:rsidRPr="007F5B32">
        <w:rPr>
          <w:rFonts w:ascii="Arial" w:eastAsia="Times New Roman" w:hAnsi="Arial" w:cs="Arial"/>
          <w:color w:val="162937"/>
          <w:sz w:val="24"/>
          <w:szCs w:val="24"/>
          <w:lang w:eastAsia="pt-BR"/>
        </w:rPr>
        <w:t xml:space="preserve">Estabelece o Programa Federativo de Enfrentamento ao </w:t>
      </w:r>
      <w:proofErr w:type="spellStart"/>
      <w:r w:rsidRPr="007F5B32">
        <w:rPr>
          <w:rFonts w:ascii="Arial" w:eastAsia="Times New Roman" w:hAnsi="Arial" w:cs="Arial"/>
          <w:color w:val="162937"/>
          <w:sz w:val="24"/>
          <w:szCs w:val="24"/>
          <w:lang w:eastAsia="pt-BR"/>
        </w:rPr>
        <w:t>Coronavírus</w:t>
      </w:r>
      <w:proofErr w:type="spellEnd"/>
      <w:r w:rsidRPr="007F5B32">
        <w:rPr>
          <w:rFonts w:ascii="Arial" w:eastAsia="Times New Roman" w:hAnsi="Arial" w:cs="Arial"/>
          <w:color w:val="162937"/>
          <w:sz w:val="24"/>
          <w:szCs w:val="24"/>
          <w:lang w:eastAsia="pt-BR"/>
        </w:rPr>
        <w:t xml:space="preserve"> SARS-CoV-2 (Covid-19), altera a </w:t>
      </w:r>
      <w:hyperlink r:id="rId5" w:tgtFrame="_blank" w:history="1">
        <w:r w:rsidRPr="007F5B32">
          <w:rPr>
            <w:rFonts w:ascii="Arial" w:eastAsia="Times New Roman" w:hAnsi="Arial" w:cs="Arial"/>
            <w:color w:val="007BFF"/>
            <w:sz w:val="24"/>
            <w:szCs w:val="24"/>
            <w:lang w:eastAsia="pt-BR"/>
          </w:rPr>
          <w:t>Lei Complementar nº 101, de 4 de maio de 2000</w:t>
        </w:r>
      </w:hyperlink>
      <w:r w:rsidRPr="007F5B32">
        <w:rPr>
          <w:rFonts w:ascii="Arial" w:eastAsia="Times New Roman" w:hAnsi="Arial" w:cs="Arial"/>
          <w:color w:val="162937"/>
          <w:sz w:val="24"/>
          <w:szCs w:val="24"/>
          <w:lang w:eastAsia="pt-BR"/>
        </w:rPr>
        <w:t>, e dá outras providências.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O P R E S I D E N T E D A R E P Ú B L I C A</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Faço saber que o Congresso Nacional decreta e eu sanciono a seguinte Lei Complementar:</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Art. 1º Fica instituído, nos termos do </w:t>
      </w:r>
      <w:hyperlink r:id="rId6" w:tgtFrame="_blank" w:history="1">
        <w:r w:rsidRPr="007F5B32">
          <w:rPr>
            <w:rFonts w:ascii="Arial" w:eastAsia="Times New Roman" w:hAnsi="Arial" w:cs="Arial"/>
            <w:color w:val="007BFF"/>
            <w:sz w:val="24"/>
            <w:szCs w:val="24"/>
            <w:lang w:eastAsia="pt-BR"/>
          </w:rPr>
          <w:t xml:space="preserve">art. 65 da Lei Complementar nº 101, de </w:t>
        </w:r>
        <w:proofErr w:type="gramStart"/>
        <w:r w:rsidRPr="007F5B32">
          <w:rPr>
            <w:rFonts w:ascii="Arial" w:eastAsia="Times New Roman" w:hAnsi="Arial" w:cs="Arial"/>
            <w:color w:val="007BFF"/>
            <w:sz w:val="24"/>
            <w:szCs w:val="24"/>
            <w:lang w:eastAsia="pt-BR"/>
          </w:rPr>
          <w:t>4</w:t>
        </w:r>
        <w:proofErr w:type="gramEnd"/>
        <w:r w:rsidRPr="007F5B32">
          <w:rPr>
            <w:rFonts w:ascii="Arial" w:eastAsia="Times New Roman" w:hAnsi="Arial" w:cs="Arial"/>
            <w:color w:val="007BFF"/>
            <w:sz w:val="24"/>
            <w:szCs w:val="24"/>
            <w:lang w:eastAsia="pt-BR"/>
          </w:rPr>
          <w:t xml:space="preserve"> de maio de 2000</w:t>
        </w:r>
      </w:hyperlink>
      <w:r w:rsidRPr="007F5B32">
        <w:rPr>
          <w:rFonts w:ascii="Arial" w:eastAsia="Times New Roman" w:hAnsi="Arial" w:cs="Arial"/>
          <w:color w:val="162937"/>
          <w:sz w:val="24"/>
          <w:szCs w:val="24"/>
          <w:lang w:eastAsia="pt-BR"/>
        </w:rPr>
        <w:t xml:space="preserve">, exclusivamente para o exercício financeiro de 2020, o Programa Federativo de Enfrentamento ao </w:t>
      </w:r>
      <w:proofErr w:type="spellStart"/>
      <w:r w:rsidRPr="007F5B32">
        <w:rPr>
          <w:rFonts w:ascii="Arial" w:eastAsia="Times New Roman" w:hAnsi="Arial" w:cs="Arial"/>
          <w:color w:val="162937"/>
          <w:sz w:val="24"/>
          <w:szCs w:val="24"/>
          <w:lang w:eastAsia="pt-BR"/>
        </w:rPr>
        <w:t>Coronavírus</w:t>
      </w:r>
      <w:proofErr w:type="spellEnd"/>
      <w:r w:rsidRPr="007F5B32">
        <w:rPr>
          <w:rFonts w:ascii="Arial" w:eastAsia="Times New Roman" w:hAnsi="Arial" w:cs="Arial"/>
          <w:color w:val="162937"/>
          <w:sz w:val="24"/>
          <w:szCs w:val="24"/>
          <w:lang w:eastAsia="pt-BR"/>
        </w:rPr>
        <w:t xml:space="preserve"> SARS-CoV-2 (Covid-19).</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 1º O Programa de que trata </w:t>
      </w:r>
      <w:proofErr w:type="spellStart"/>
      <w:r w:rsidRPr="007F5B32">
        <w:rPr>
          <w:rFonts w:ascii="Arial" w:eastAsia="Times New Roman" w:hAnsi="Arial" w:cs="Arial"/>
          <w:color w:val="162937"/>
          <w:sz w:val="24"/>
          <w:szCs w:val="24"/>
          <w:lang w:eastAsia="pt-BR"/>
        </w:rPr>
        <w:t>o</w:t>
      </w:r>
      <w:r w:rsidRPr="007F5B32">
        <w:rPr>
          <w:rFonts w:ascii="Arial" w:eastAsia="Times New Roman" w:hAnsi="Arial" w:cs="Arial"/>
          <w:b/>
          <w:bCs/>
          <w:color w:val="162937"/>
          <w:sz w:val="24"/>
          <w:szCs w:val="24"/>
          <w:lang w:eastAsia="pt-BR"/>
        </w:rPr>
        <w:t>caput</w:t>
      </w:r>
      <w:r w:rsidRPr="007F5B32">
        <w:rPr>
          <w:rFonts w:ascii="Arial" w:eastAsia="Times New Roman" w:hAnsi="Arial" w:cs="Arial"/>
          <w:color w:val="162937"/>
          <w:sz w:val="24"/>
          <w:szCs w:val="24"/>
          <w:lang w:eastAsia="pt-BR"/>
        </w:rPr>
        <w:t>é</w:t>
      </w:r>
      <w:proofErr w:type="spellEnd"/>
      <w:r w:rsidRPr="007F5B32">
        <w:rPr>
          <w:rFonts w:ascii="Arial" w:eastAsia="Times New Roman" w:hAnsi="Arial" w:cs="Arial"/>
          <w:color w:val="162937"/>
          <w:sz w:val="24"/>
          <w:szCs w:val="24"/>
          <w:lang w:eastAsia="pt-BR"/>
        </w:rPr>
        <w:t xml:space="preserve"> composto pelas seguintes iniciativas: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I - suspensão dos pagamentos das dívidas contratadas entre:</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a) de um lado, a União, e, de outro, os Estados e o Distrito Federal, com amparo na </w:t>
      </w:r>
      <w:hyperlink r:id="rId7" w:tgtFrame="_blank" w:history="1">
        <w:r w:rsidRPr="007F5B32">
          <w:rPr>
            <w:rFonts w:ascii="Arial" w:eastAsia="Times New Roman" w:hAnsi="Arial" w:cs="Arial"/>
            <w:color w:val="007BFF"/>
            <w:sz w:val="24"/>
            <w:szCs w:val="24"/>
            <w:lang w:eastAsia="pt-BR"/>
          </w:rPr>
          <w:t>Lei nº 9.496, de 11 de setembro de 1997</w:t>
        </w:r>
      </w:hyperlink>
      <w:r w:rsidRPr="007F5B32">
        <w:rPr>
          <w:rFonts w:ascii="Arial" w:eastAsia="Times New Roman" w:hAnsi="Arial" w:cs="Arial"/>
          <w:color w:val="162937"/>
          <w:sz w:val="24"/>
          <w:szCs w:val="24"/>
          <w:lang w:eastAsia="pt-BR"/>
        </w:rPr>
        <w:t>, e na </w:t>
      </w:r>
      <w:hyperlink r:id="rId8" w:tgtFrame="_blank" w:history="1">
        <w:r w:rsidRPr="007F5B32">
          <w:rPr>
            <w:rFonts w:ascii="Arial" w:eastAsia="Times New Roman" w:hAnsi="Arial" w:cs="Arial"/>
            <w:color w:val="007BFF"/>
            <w:sz w:val="24"/>
            <w:szCs w:val="24"/>
            <w:lang w:eastAsia="pt-BR"/>
          </w:rPr>
          <w:t>Medida Provisória nº 2.192-70, de 24 de agosto de 2001</w:t>
        </w:r>
      </w:hyperlink>
      <w:r w:rsidRPr="007F5B32">
        <w:rPr>
          <w:rFonts w:ascii="Arial" w:eastAsia="Times New Roman" w:hAnsi="Arial" w:cs="Arial"/>
          <w:color w:val="162937"/>
          <w:sz w:val="24"/>
          <w:szCs w:val="24"/>
          <w:lang w:eastAsia="pt-BR"/>
        </w:rPr>
        <w:t>;</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b) de um lado, a União, e, de outro, os Municípios, com base na </w:t>
      </w:r>
      <w:hyperlink r:id="rId9" w:tgtFrame="_blank" w:history="1">
        <w:r w:rsidRPr="007F5B32">
          <w:rPr>
            <w:rFonts w:ascii="Arial" w:eastAsia="Times New Roman" w:hAnsi="Arial" w:cs="Arial"/>
            <w:color w:val="007BFF"/>
            <w:sz w:val="24"/>
            <w:szCs w:val="24"/>
            <w:lang w:eastAsia="pt-BR"/>
          </w:rPr>
          <w:t>Medida Provisória nº 2.185-35, de 24 de agosto de 2001</w:t>
        </w:r>
      </w:hyperlink>
      <w:r w:rsidRPr="007F5B32">
        <w:rPr>
          <w:rFonts w:ascii="Arial" w:eastAsia="Times New Roman" w:hAnsi="Arial" w:cs="Arial"/>
          <w:color w:val="162937"/>
          <w:sz w:val="24"/>
          <w:szCs w:val="24"/>
          <w:lang w:eastAsia="pt-BR"/>
        </w:rPr>
        <w:t>, e na </w:t>
      </w:r>
      <w:hyperlink r:id="rId10" w:tgtFrame="_blank" w:history="1">
        <w:r w:rsidRPr="007F5B32">
          <w:rPr>
            <w:rFonts w:ascii="Arial" w:eastAsia="Times New Roman" w:hAnsi="Arial" w:cs="Arial"/>
            <w:color w:val="007BFF"/>
            <w:sz w:val="24"/>
            <w:szCs w:val="24"/>
            <w:lang w:eastAsia="pt-BR"/>
          </w:rPr>
          <w:t xml:space="preserve">Lei nº 13.485, de </w:t>
        </w:r>
        <w:proofErr w:type="gramStart"/>
        <w:r w:rsidRPr="007F5B32">
          <w:rPr>
            <w:rFonts w:ascii="Arial" w:eastAsia="Times New Roman" w:hAnsi="Arial" w:cs="Arial"/>
            <w:color w:val="007BFF"/>
            <w:sz w:val="24"/>
            <w:szCs w:val="24"/>
            <w:lang w:eastAsia="pt-BR"/>
          </w:rPr>
          <w:t>2</w:t>
        </w:r>
        <w:proofErr w:type="gramEnd"/>
        <w:r w:rsidRPr="007F5B32">
          <w:rPr>
            <w:rFonts w:ascii="Arial" w:eastAsia="Times New Roman" w:hAnsi="Arial" w:cs="Arial"/>
            <w:color w:val="007BFF"/>
            <w:sz w:val="24"/>
            <w:szCs w:val="24"/>
            <w:lang w:eastAsia="pt-BR"/>
          </w:rPr>
          <w:t xml:space="preserve"> de outubro de 2017</w:t>
        </w:r>
      </w:hyperlink>
      <w:r w:rsidRPr="007F5B32">
        <w:rPr>
          <w:rFonts w:ascii="Arial" w:eastAsia="Times New Roman" w:hAnsi="Arial" w:cs="Arial"/>
          <w:color w:val="162937"/>
          <w:sz w:val="24"/>
          <w:szCs w:val="24"/>
          <w:lang w:eastAsia="pt-BR"/>
        </w:rPr>
        <w:t>;</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II - reestruturação de operações de crédito interno e externo junto ao sistema financeiro e instituições multilaterais de crédito nos termos previstos no art. 4º desta Lei Complementar; </w:t>
      </w:r>
      <w:proofErr w:type="gramStart"/>
      <w:r w:rsidRPr="007F5B32">
        <w:rPr>
          <w:rFonts w:ascii="Arial" w:eastAsia="Times New Roman" w:hAnsi="Arial" w:cs="Arial"/>
          <w:color w:val="162937"/>
          <w:sz w:val="24"/>
          <w:szCs w:val="24"/>
          <w:lang w:eastAsia="pt-BR"/>
        </w:rPr>
        <w:t>e</w:t>
      </w:r>
      <w:proofErr w:type="gramEnd"/>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III - entrega de recursos da União, na forma de auxílio financeiro, aos Estados, ao Distrito Federal e aos Municípios, no exercício de 2020, e em ações de enfrentamento ao </w:t>
      </w:r>
      <w:proofErr w:type="spellStart"/>
      <w:r w:rsidRPr="007F5B32">
        <w:rPr>
          <w:rFonts w:ascii="Arial" w:eastAsia="Times New Roman" w:hAnsi="Arial" w:cs="Arial"/>
          <w:color w:val="162937"/>
          <w:sz w:val="24"/>
          <w:szCs w:val="24"/>
          <w:lang w:eastAsia="pt-BR"/>
        </w:rPr>
        <w:t>Coronavírus</w:t>
      </w:r>
      <w:proofErr w:type="spellEnd"/>
      <w:r w:rsidRPr="007F5B32">
        <w:rPr>
          <w:rFonts w:ascii="Arial" w:eastAsia="Times New Roman" w:hAnsi="Arial" w:cs="Arial"/>
          <w:color w:val="162937"/>
          <w:sz w:val="24"/>
          <w:szCs w:val="24"/>
          <w:lang w:eastAsia="pt-BR"/>
        </w:rPr>
        <w:t xml:space="preserve"> SARS-CoV-2 (Covid-19).</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2º As medidas previstas no inciso I do § 1º são de emprego imediato, ficando a União autorizada a aplicá-las aos respectivos contratos de refinanciamento, ainda que previamente à celebração de termos aditivos ou outros instrumentos semelhantes.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Art. 2º De 1º de março a 31 de dezembro de 2020, a União ficará impedida de executar as garantias das dívidas decorrentes dos contratos de refinanciamento de dívidas celebrados com os Estados e com o Distrito Federal com base na </w:t>
      </w:r>
      <w:hyperlink r:id="rId11" w:tgtFrame="_blank" w:history="1">
        <w:r w:rsidRPr="007F5B32">
          <w:rPr>
            <w:rFonts w:ascii="Arial" w:eastAsia="Times New Roman" w:hAnsi="Arial" w:cs="Arial"/>
            <w:color w:val="007BFF"/>
            <w:sz w:val="24"/>
            <w:szCs w:val="24"/>
            <w:lang w:eastAsia="pt-BR"/>
          </w:rPr>
          <w:t>Lei nº 9.496, de 11 de setembro de 1997</w:t>
        </w:r>
      </w:hyperlink>
      <w:r w:rsidRPr="007F5B32">
        <w:rPr>
          <w:rFonts w:ascii="Arial" w:eastAsia="Times New Roman" w:hAnsi="Arial" w:cs="Arial"/>
          <w:color w:val="162937"/>
          <w:sz w:val="24"/>
          <w:szCs w:val="24"/>
          <w:lang w:eastAsia="pt-BR"/>
        </w:rPr>
        <w:t xml:space="preserve">, e dos contratos de </w:t>
      </w:r>
      <w:r w:rsidRPr="007F5B32">
        <w:rPr>
          <w:rFonts w:ascii="Arial" w:eastAsia="Times New Roman" w:hAnsi="Arial" w:cs="Arial"/>
          <w:color w:val="162937"/>
          <w:sz w:val="24"/>
          <w:szCs w:val="24"/>
          <w:lang w:eastAsia="pt-BR"/>
        </w:rPr>
        <w:lastRenderedPageBreak/>
        <w:t>abertura de crédito firmados com os Estados ao amparo da</w:t>
      </w:r>
      <w:hyperlink r:id="rId12" w:tgtFrame="_blank" w:history="1">
        <w:r w:rsidRPr="007F5B32">
          <w:rPr>
            <w:rFonts w:ascii="Arial" w:eastAsia="Times New Roman" w:hAnsi="Arial" w:cs="Arial"/>
            <w:color w:val="007BFF"/>
            <w:sz w:val="24"/>
            <w:szCs w:val="24"/>
            <w:lang w:eastAsia="pt-BR"/>
          </w:rPr>
          <w:t> Medida Provisória nº 2.192-70, de 24 de agosto de 2001</w:t>
        </w:r>
      </w:hyperlink>
      <w:r w:rsidRPr="007F5B32">
        <w:rPr>
          <w:rFonts w:ascii="Arial" w:eastAsia="Times New Roman" w:hAnsi="Arial" w:cs="Arial"/>
          <w:color w:val="162937"/>
          <w:sz w:val="24"/>
          <w:szCs w:val="24"/>
          <w:lang w:eastAsia="pt-BR"/>
        </w:rPr>
        <w:t>, as garantias das dívidas decorrentes dos contratos de refinanciamento celebrados com os Municípios com base na </w:t>
      </w:r>
      <w:hyperlink r:id="rId13" w:tgtFrame="_blank" w:history="1">
        <w:r w:rsidRPr="007F5B32">
          <w:rPr>
            <w:rFonts w:ascii="Arial" w:eastAsia="Times New Roman" w:hAnsi="Arial" w:cs="Arial"/>
            <w:color w:val="007BFF"/>
            <w:sz w:val="24"/>
            <w:szCs w:val="24"/>
            <w:lang w:eastAsia="pt-BR"/>
          </w:rPr>
          <w:t>Medida Provisória nº 2.185-35, de 24 de agosto de 2001</w:t>
        </w:r>
      </w:hyperlink>
      <w:r w:rsidRPr="007F5B32">
        <w:rPr>
          <w:rFonts w:ascii="Arial" w:eastAsia="Times New Roman" w:hAnsi="Arial" w:cs="Arial"/>
          <w:color w:val="162937"/>
          <w:sz w:val="24"/>
          <w:szCs w:val="24"/>
          <w:lang w:eastAsia="pt-BR"/>
        </w:rPr>
        <w:t>, e o parcelamento dos débitos previdenciários de que trata a </w:t>
      </w:r>
      <w:hyperlink r:id="rId14" w:tgtFrame="_blank" w:history="1">
        <w:r w:rsidRPr="007F5B32">
          <w:rPr>
            <w:rFonts w:ascii="Arial" w:eastAsia="Times New Roman" w:hAnsi="Arial" w:cs="Arial"/>
            <w:color w:val="007BFF"/>
            <w:sz w:val="24"/>
            <w:szCs w:val="24"/>
            <w:lang w:eastAsia="pt-BR"/>
          </w:rPr>
          <w:t xml:space="preserve">Lei nº 13.485, de </w:t>
        </w:r>
        <w:proofErr w:type="gramStart"/>
        <w:r w:rsidRPr="007F5B32">
          <w:rPr>
            <w:rFonts w:ascii="Arial" w:eastAsia="Times New Roman" w:hAnsi="Arial" w:cs="Arial"/>
            <w:color w:val="007BFF"/>
            <w:sz w:val="24"/>
            <w:szCs w:val="24"/>
            <w:lang w:eastAsia="pt-BR"/>
          </w:rPr>
          <w:t>2</w:t>
        </w:r>
        <w:proofErr w:type="gramEnd"/>
        <w:r w:rsidRPr="007F5B32">
          <w:rPr>
            <w:rFonts w:ascii="Arial" w:eastAsia="Times New Roman" w:hAnsi="Arial" w:cs="Arial"/>
            <w:color w:val="007BFF"/>
            <w:sz w:val="24"/>
            <w:szCs w:val="24"/>
            <w:lang w:eastAsia="pt-BR"/>
          </w:rPr>
          <w:t xml:space="preserve"> de outubro de 2017</w:t>
        </w:r>
      </w:hyperlink>
      <w:r w:rsidRPr="007F5B32">
        <w:rPr>
          <w:rFonts w:ascii="Arial" w:eastAsia="Times New Roman" w:hAnsi="Arial" w:cs="Arial"/>
          <w:color w:val="162937"/>
          <w:sz w:val="24"/>
          <w:szCs w:val="24"/>
          <w:lang w:eastAsia="pt-BR"/>
        </w:rPr>
        <w:t>.</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 1º Caso, no período, o Estado, o Distrito Federal ou o Município suspenda o pagamento das dívidas de que trata </w:t>
      </w:r>
      <w:proofErr w:type="spellStart"/>
      <w:r w:rsidRPr="007F5B32">
        <w:rPr>
          <w:rFonts w:ascii="Arial" w:eastAsia="Times New Roman" w:hAnsi="Arial" w:cs="Arial"/>
          <w:color w:val="162937"/>
          <w:sz w:val="24"/>
          <w:szCs w:val="24"/>
          <w:lang w:eastAsia="pt-BR"/>
        </w:rPr>
        <w:t>o</w:t>
      </w:r>
      <w:r w:rsidRPr="007F5B32">
        <w:rPr>
          <w:rFonts w:ascii="Arial" w:eastAsia="Times New Roman" w:hAnsi="Arial" w:cs="Arial"/>
          <w:b/>
          <w:bCs/>
          <w:color w:val="162937"/>
          <w:sz w:val="24"/>
          <w:szCs w:val="24"/>
          <w:lang w:eastAsia="pt-BR"/>
        </w:rPr>
        <w:t>caput</w:t>
      </w:r>
      <w:proofErr w:type="spellEnd"/>
      <w:r w:rsidRPr="007F5B32">
        <w:rPr>
          <w:rFonts w:ascii="Arial" w:eastAsia="Times New Roman" w:hAnsi="Arial" w:cs="Arial"/>
          <w:color w:val="162937"/>
          <w:sz w:val="24"/>
          <w:szCs w:val="24"/>
          <w:lang w:eastAsia="pt-BR"/>
        </w:rPr>
        <w:t>, os valores não pagos: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I - serão apartados e incorporados aos respectivos saldos devedores em 1º de janeiro de 2022, devidamente atualizados pelos encargos financeiros contratuais de adimplência, para pagamento pelo prazo remanescente de amortização dos contratos; </w:t>
      </w:r>
      <w:proofErr w:type="gramStart"/>
      <w:r w:rsidRPr="007F5B32">
        <w:rPr>
          <w:rFonts w:ascii="Arial" w:eastAsia="Times New Roman" w:hAnsi="Arial" w:cs="Arial"/>
          <w:color w:val="162937"/>
          <w:sz w:val="24"/>
          <w:szCs w:val="24"/>
          <w:lang w:eastAsia="pt-BR"/>
        </w:rPr>
        <w:t>e</w:t>
      </w:r>
      <w:proofErr w:type="gramEnd"/>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II - deverão ser aplicados preferencialmente em ações de enfrentamento da calamidade pública decorrente da pandemia da Covid-19.</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2º Enquanto perdurar a suspensão de pagamento referida no § 1º deste artigo, fica afastado o registro do nome do Estado, do Distrito Federal e do Município em cadastros restritivos em decorrência, exclusivamente, dessa suspensão.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 3º Os efeitos financeiros do disposto </w:t>
      </w:r>
      <w:proofErr w:type="spellStart"/>
      <w:r w:rsidRPr="007F5B32">
        <w:rPr>
          <w:rFonts w:ascii="Arial" w:eastAsia="Times New Roman" w:hAnsi="Arial" w:cs="Arial"/>
          <w:color w:val="162937"/>
          <w:sz w:val="24"/>
          <w:szCs w:val="24"/>
          <w:lang w:eastAsia="pt-BR"/>
        </w:rPr>
        <w:t>no</w:t>
      </w:r>
      <w:r w:rsidRPr="007F5B32">
        <w:rPr>
          <w:rFonts w:ascii="Arial" w:eastAsia="Times New Roman" w:hAnsi="Arial" w:cs="Arial"/>
          <w:b/>
          <w:bCs/>
          <w:color w:val="162937"/>
          <w:sz w:val="24"/>
          <w:szCs w:val="24"/>
          <w:lang w:eastAsia="pt-BR"/>
        </w:rPr>
        <w:t>caput</w:t>
      </w:r>
      <w:r w:rsidRPr="007F5B32">
        <w:rPr>
          <w:rFonts w:ascii="Arial" w:eastAsia="Times New Roman" w:hAnsi="Arial" w:cs="Arial"/>
          <w:color w:val="162937"/>
          <w:sz w:val="24"/>
          <w:szCs w:val="24"/>
          <w:lang w:eastAsia="pt-BR"/>
        </w:rPr>
        <w:t>retroagem</w:t>
      </w:r>
      <w:proofErr w:type="spellEnd"/>
      <w:r w:rsidRPr="007F5B32">
        <w:rPr>
          <w:rFonts w:ascii="Arial" w:eastAsia="Times New Roman" w:hAnsi="Arial" w:cs="Arial"/>
          <w:color w:val="162937"/>
          <w:sz w:val="24"/>
          <w:szCs w:val="24"/>
          <w:lang w:eastAsia="pt-BR"/>
        </w:rPr>
        <w:t xml:space="preserve"> a 1º de março de 2020.</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 4º Os valores eventualmente pagos entre 1º de março de 2020 e o término do período a que se refere </w:t>
      </w:r>
      <w:proofErr w:type="spellStart"/>
      <w:r w:rsidRPr="007F5B32">
        <w:rPr>
          <w:rFonts w:ascii="Arial" w:eastAsia="Times New Roman" w:hAnsi="Arial" w:cs="Arial"/>
          <w:color w:val="162937"/>
          <w:sz w:val="24"/>
          <w:szCs w:val="24"/>
          <w:lang w:eastAsia="pt-BR"/>
        </w:rPr>
        <w:t>o</w:t>
      </w:r>
      <w:r w:rsidRPr="007F5B32">
        <w:rPr>
          <w:rFonts w:ascii="Arial" w:eastAsia="Times New Roman" w:hAnsi="Arial" w:cs="Arial"/>
          <w:b/>
          <w:bCs/>
          <w:color w:val="162937"/>
          <w:sz w:val="24"/>
          <w:szCs w:val="24"/>
          <w:lang w:eastAsia="pt-BR"/>
        </w:rPr>
        <w:t>caput</w:t>
      </w:r>
      <w:r w:rsidRPr="007F5B32">
        <w:rPr>
          <w:rFonts w:ascii="Arial" w:eastAsia="Times New Roman" w:hAnsi="Arial" w:cs="Arial"/>
          <w:color w:val="162937"/>
          <w:sz w:val="24"/>
          <w:szCs w:val="24"/>
          <w:lang w:eastAsia="pt-BR"/>
        </w:rPr>
        <w:t>deste</w:t>
      </w:r>
      <w:proofErr w:type="spellEnd"/>
      <w:r w:rsidRPr="007F5B32">
        <w:rPr>
          <w:rFonts w:ascii="Arial" w:eastAsia="Times New Roman" w:hAnsi="Arial" w:cs="Arial"/>
          <w:color w:val="162937"/>
          <w:sz w:val="24"/>
          <w:szCs w:val="24"/>
          <w:lang w:eastAsia="pt-BR"/>
        </w:rPr>
        <w:t xml:space="preserve"> artigo serão apartados do saldo devedor e devidamente atualizados pelos encargos financeiros contratuais de adimplência, com destinação exclusiva para o pagamento das parcelas vincendas a partir de 1º de janeiro de 2021.</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5º Os Estados, o Distrito Federal e os Municípios deverão demonstrar e dar publicidade à aplicação dos recursos de que trata o inciso II do § 1º deste artigo, evidenciando a correlação entre as ações desenvolvidas e os recursos não pagos à União, sem prejuízo da supervisão dos órgãos de controle competentes.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 6º Os valores anteriores a 1º de março de 2020 não pagos em razão de liminar em ação judicial poderão, desde que o respectivo ente renuncie ao direito sobre o qual se funda a ação, receber o mesmo </w:t>
      </w:r>
      <w:proofErr w:type="gramStart"/>
      <w:r w:rsidRPr="007F5B32">
        <w:rPr>
          <w:rFonts w:ascii="Arial" w:eastAsia="Times New Roman" w:hAnsi="Arial" w:cs="Arial"/>
          <w:color w:val="162937"/>
          <w:sz w:val="24"/>
          <w:szCs w:val="24"/>
          <w:lang w:eastAsia="pt-BR"/>
        </w:rPr>
        <w:t>tratamento</w:t>
      </w:r>
      <w:proofErr w:type="gramEnd"/>
      <w:r w:rsidRPr="007F5B32">
        <w:rPr>
          <w:rFonts w:ascii="Arial" w:eastAsia="Times New Roman" w:hAnsi="Arial" w:cs="Arial"/>
          <w:color w:val="162937"/>
          <w:sz w:val="24"/>
          <w:szCs w:val="24"/>
          <w:lang w:eastAsia="pt-BR"/>
        </w:rPr>
        <w:t xml:space="preserve"> </w:t>
      </w:r>
      <w:proofErr w:type="gramStart"/>
      <w:r w:rsidRPr="007F5B32">
        <w:rPr>
          <w:rFonts w:ascii="Arial" w:eastAsia="Times New Roman" w:hAnsi="Arial" w:cs="Arial"/>
          <w:color w:val="162937"/>
          <w:sz w:val="24"/>
          <w:szCs w:val="24"/>
          <w:lang w:eastAsia="pt-BR"/>
        </w:rPr>
        <w:t>previsto</w:t>
      </w:r>
      <w:proofErr w:type="gramEnd"/>
      <w:r w:rsidRPr="007F5B32">
        <w:rPr>
          <w:rFonts w:ascii="Arial" w:eastAsia="Times New Roman" w:hAnsi="Arial" w:cs="Arial"/>
          <w:color w:val="162937"/>
          <w:sz w:val="24"/>
          <w:szCs w:val="24"/>
          <w:lang w:eastAsia="pt-BR"/>
        </w:rPr>
        <w:t xml:space="preserve"> no inciso I do § 1º deste artigo, devidamente atualizados pelos encargos financeiros contratuais de adimplência.</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Art. 3º Durante o estado de calamidade </w:t>
      </w:r>
      <w:proofErr w:type="gramStart"/>
      <w:r w:rsidRPr="007F5B32">
        <w:rPr>
          <w:rFonts w:ascii="Arial" w:eastAsia="Times New Roman" w:hAnsi="Arial" w:cs="Arial"/>
          <w:color w:val="162937"/>
          <w:sz w:val="24"/>
          <w:szCs w:val="24"/>
          <w:lang w:eastAsia="pt-BR"/>
        </w:rPr>
        <w:t>pública decretado</w:t>
      </w:r>
      <w:proofErr w:type="gramEnd"/>
      <w:r w:rsidRPr="007F5B32">
        <w:rPr>
          <w:rFonts w:ascii="Arial" w:eastAsia="Times New Roman" w:hAnsi="Arial" w:cs="Arial"/>
          <w:color w:val="162937"/>
          <w:sz w:val="24"/>
          <w:szCs w:val="24"/>
          <w:lang w:eastAsia="pt-BR"/>
        </w:rPr>
        <w:t xml:space="preserve"> para o enfrentamento da Covid-19, além da aplicação do disposto no </w:t>
      </w:r>
      <w:hyperlink r:id="rId15" w:tgtFrame="_blank" w:history="1">
        <w:r w:rsidRPr="007F5B32">
          <w:rPr>
            <w:rFonts w:ascii="Arial" w:eastAsia="Times New Roman" w:hAnsi="Arial" w:cs="Arial"/>
            <w:color w:val="007BFF"/>
            <w:sz w:val="24"/>
            <w:szCs w:val="24"/>
            <w:lang w:eastAsia="pt-BR"/>
          </w:rPr>
          <w:t>art. 65 da Lei Complementar nº 101, de 2000</w:t>
        </w:r>
      </w:hyperlink>
      <w:r w:rsidRPr="007F5B32">
        <w:rPr>
          <w:rFonts w:ascii="Arial" w:eastAsia="Times New Roman" w:hAnsi="Arial" w:cs="Arial"/>
          <w:color w:val="162937"/>
          <w:sz w:val="24"/>
          <w:szCs w:val="24"/>
          <w:lang w:eastAsia="pt-BR"/>
        </w:rPr>
        <w:t>, ficam afastadas e dispensadas as disposições da referida Lei Complementar e de outras leis complementares, leis, decretos, portarias e outros atos normativos que tratem:</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I - das condições e vedações previstas no </w:t>
      </w:r>
      <w:hyperlink r:id="rId16" w:tgtFrame="_blank" w:history="1">
        <w:r w:rsidRPr="007F5B32">
          <w:rPr>
            <w:rFonts w:ascii="Arial" w:eastAsia="Times New Roman" w:hAnsi="Arial" w:cs="Arial"/>
            <w:color w:val="007BFF"/>
            <w:sz w:val="24"/>
            <w:szCs w:val="24"/>
            <w:lang w:eastAsia="pt-BR"/>
          </w:rPr>
          <w:t xml:space="preserve">art. 14, no inciso II </w:t>
        </w:r>
        <w:proofErr w:type="spellStart"/>
        <w:r w:rsidRPr="007F5B32">
          <w:rPr>
            <w:rFonts w:ascii="Arial" w:eastAsia="Times New Roman" w:hAnsi="Arial" w:cs="Arial"/>
            <w:color w:val="007BFF"/>
            <w:sz w:val="24"/>
            <w:szCs w:val="24"/>
            <w:lang w:eastAsia="pt-BR"/>
          </w:rPr>
          <w:t>do</w:t>
        </w:r>
        <w:r w:rsidRPr="007F5B32">
          <w:rPr>
            <w:rFonts w:ascii="Arial" w:eastAsia="Times New Roman" w:hAnsi="Arial" w:cs="Arial"/>
            <w:b/>
            <w:bCs/>
            <w:color w:val="007BFF"/>
            <w:sz w:val="24"/>
            <w:szCs w:val="24"/>
            <w:lang w:eastAsia="pt-BR"/>
          </w:rPr>
          <w:t>caput</w:t>
        </w:r>
        <w:r w:rsidRPr="007F5B32">
          <w:rPr>
            <w:rFonts w:ascii="Arial" w:eastAsia="Times New Roman" w:hAnsi="Arial" w:cs="Arial"/>
            <w:color w:val="007BFF"/>
            <w:sz w:val="24"/>
            <w:szCs w:val="24"/>
            <w:lang w:eastAsia="pt-BR"/>
          </w:rPr>
          <w:t>do</w:t>
        </w:r>
        <w:proofErr w:type="spellEnd"/>
        <w:r w:rsidRPr="007F5B32">
          <w:rPr>
            <w:rFonts w:ascii="Arial" w:eastAsia="Times New Roman" w:hAnsi="Arial" w:cs="Arial"/>
            <w:color w:val="007BFF"/>
            <w:sz w:val="24"/>
            <w:szCs w:val="24"/>
            <w:lang w:eastAsia="pt-BR"/>
          </w:rPr>
          <w:t xml:space="preserve"> art. 16 e no art. 17 da Lei Complementar nº 101, de 2000</w:t>
        </w:r>
      </w:hyperlink>
      <w:r w:rsidRPr="007F5B32">
        <w:rPr>
          <w:rFonts w:ascii="Arial" w:eastAsia="Times New Roman" w:hAnsi="Arial" w:cs="Arial"/>
          <w:color w:val="162937"/>
          <w:sz w:val="24"/>
          <w:szCs w:val="24"/>
          <w:lang w:eastAsia="pt-BR"/>
        </w:rPr>
        <w:t>;</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II - dos demais limites e das condições para a realização e o recebimento de transferências voluntárias.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lastRenderedPageBreak/>
        <w:t>§ 1º O disposto neste artigo: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I - aplicar-se-á exclusivamente aos atos de gestão orçamentária e financeira necessários ao atendimento deste Programa ou de convênios vigentes durante o estado de calamidades; </w:t>
      </w:r>
      <w:proofErr w:type="gramStart"/>
      <w:r w:rsidRPr="007F5B32">
        <w:rPr>
          <w:rFonts w:ascii="Arial" w:eastAsia="Times New Roman" w:hAnsi="Arial" w:cs="Arial"/>
          <w:color w:val="162937"/>
          <w:sz w:val="24"/>
          <w:szCs w:val="24"/>
          <w:lang w:eastAsia="pt-BR"/>
        </w:rPr>
        <w:t>e</w:t>
      </w:r>
      <w:proofErr w:type="gramEnd"/>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II - não exime seus destinatários, ainda que após o término do período de calamidade pública decorrente da pandemia da Covid-19, da observância das obrigações de transparência, controle e fiscalização referentes ao referido período, cujo atendimento será objeto de futura verificação pelos órgãos de fiscalização e controle respectivos, na forma por eles estabelecida.</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2º Para a assinatura dos aditivos autorizados nesta Lei Complementar, ficam dispensados os requisitos legais exigidos para a contratação com a União e a verificação dos requisitos exigidos pela </w:t>
      </w:r>
      <w:hyperlink r:id="rId17" w:tgtFrame="_blank" w:history="1">
        <w:r w:rsidRPr="007F5B32">
          <w:rPr>
            <w:rFonts w:ascii="Arial" w:eastAsia="Times New Roman" w:hAnsi="Arial" w:cs="Arial"/>
            <w:color w:val="007BFF"/>
            <w:sz w:val="24"/>
            <w:szCs w:val="24"/>
            <w:lang w:eastAsia="pt-BR"/>
          </w:rPr>
          <w:t>Lei Complementar nº 101, de 2000</w:t>
        </w:r>
      </w:hyperlink>
      <w:r w:rsidRPr="007F5B32">
        <w:rPr>
          <w:rFonts w:ascii="Arial" w:eastAsia="Times New Roman" w:hAnsi="Arial" w:cs="Arial"/>
          <w:color w:val="162937"/>
          <w:sz w:val="24"/>
          <w:szCs w:val="24"/>
          <w:lang w:eastAsia="pt-BR"/>
        </w:rPr>
        <w:t>.</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Art. 4º Os Estados, o Distrito Federal e os Municípios poderão realizar aditamento contratual que suspenda os pagamentos devidos no exercício financeiro de 2020, incluindo </w:t>
      </w:r>
      <w:proofErr w:type="gramStart"/>
      <w:r w:rsidRPr="007F5B32">
        <w:rPr>
          <w:rFonts w:ascii="Arial" w:eastAsia="Times New Roman" w:hAnsi="Arial" w:cs="Arial"/>
          <w:color w:val="162937"/>
          <w:sz w:val="24"/>
          <w:szCs w:val="24"/>
          <w:lang w:eastAsia="pt-BR"/>
        </w:rPr>
        <w:t>principal e quaisquer outros encargos, de operações de crédito interno e externo celebradas com o sistema financeiro</w:t>
      </w:r>
      <w:proofErr w:type="gramEnd"/>
      <w:r w:rsidRPr="007F5B32">
        <w:rPr>
          <w:rFonts w:ascii="Arial" w:eastAsia="Times New Roman" w:hAnsi="Arial" w:cs="Arial"/>
          <w:color w:val="162937"/>
          <w:sz w:val="24"/>
          <w:szCs w:val="24"/>
          <w:lang w:eastAsia="pt-BR"/>
        </w:rPr>
        <w:t xml:space="preserve"> e instituições multilaterais de crédito.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1º Para aplicação do disposto neste artigo, os aditamentos contratuais deverão ser firmados no exercício financeiro de 2020.</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2º Estão dispensados, para a realização dos aditamentos contratuais de que trata este artigo, os requisitos legais para contratação de operação de crédito e para concessão de garantia, inclusive aqueles exigidos nos </w:t>
      </w:r>
      <w:proofErr w:type="spellStart"/>
      <w:r w:rsidRPr="007F5B32">
        <w:rPr>
          <w:rFonts w:ascii="Arial" w:eastAsia="Times New Roman" w:hAnsi="Arial" w:cs="Arial"/>
          <w:color w:val="162937"/>
          <w:sz w:val="24"/>
          <w:szCs w:val="24"/>
          <w:lang w:eastAsia="pt-BR"/>
        </w:rPr>
        <w:fldChar w:fldCharType="begin"/>
      </w:r>
      <w:r w:rsidRPr="007F5B32">
        <w:rPr>
          <w:rFonts w:ascii="Arial" w:eastAsia="Times New Roman" w:hAnsi="Arial" w:cs="Arial"/>
          <w:color w:val="162937"/>
          <w:sz w:val="24"/>
          <w:szCs w:val="24"/>
          <w:lang w:eastAsia="pt-BR"/>
        </w:rPr>
        <w:instrText xml:space="preserve"> HYPERLINK "http://www.planalto.gov.br/ccivil_03/leis/lcp/lcp101.htm" \t "_blank" </w:instrText>
      </w:r>
      <w:r w:rsidRPr="007F5B32">
        <w:rPr>
          <w:rFonts w:ascii="Arial" w:eastAsia="Times New Roman" w:hAnsi="Arial" w:cs="Arial"/>
          <w:color w:val="162937"/>
          <w:sz w:val="24"/>
          <w:szCs w:val="24"/>
          <w:lang w:eastAsia="pt-BR"/>
        </w:rPr>
        <w:fldChar w:fldCharType="separate"/>
      </w:r>
      <w:r w:rsidRPr="007F5B32">
        <w:rPr>
          <w:rFonts w:ascii="Arial" w:eastAsia="Times New Roman" w:hAnsi="Arial" w:cs="Arial"/>
          <w:color w:val="007BFF"/>
          <w:sz w:val="24"/>
          <w:szCs w:val="24"/>
          <w:lang w:eastAsia="pt-BR"/>
        </w:rPr>
        <w:t>arts</w:t>
      </w:r>
      <w:proofErr w:type="spellEnd"/>
      <w:r w:rsidRPr="007F5B32">
        <w:rPr>
          <w:rFonts w:ascii="Arial" w:eastAsia="Times New Roman" w:hAnsi="Arial" w:cs="Arial"/>
          <w:color w:val="007BFF"/>
          <w:sz w:val="24"/>
          <w:szCs w:val="24"/>
          <w:lang w:eastAsia="pt-BR"/>
        </w:rPr>
        <w:t>. 32 e 40 da Lei Complementar nº 101, de 2000</w:t>
      </w:r>
      <w:r w:rsidRPr="007F5B32">
        <w:rPr>
          <w:rFonts w:ascii="Arial" w:eastAsia="Times New Roman" w:hAnsi="Arial" w:cs="Arial"/>
          <w:color w:val="162937"/>
          <w:sz w:val="24"/>
          <w:szCs w:val="24"/>
          <w:lang w:eastAsia="pt-BR"/>
        </w:rPr>
        <w:fldChar w:fldCharType="end"/>
      </w:r>
      <w:r w:rsidRPr="007F5B32">
        <w:rPr>
          <w:rFonts w:ascii="Arial" w:eastAsia="Times New Roman" w:hAnsi="Arial" w:cs="Arial"/>
          <w:color w:val="162937"/>
          <w:sz w:val="24"/>
          <w:szCs w:val="24"/>
          <w:lang w:eastAsia="pt-BR"/>
        </w:rPr>
        <w:t>, bem como para a contratação com a União.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 3º No caso de as operações de que trata este artigo serem garantidas pela União, a garantia será mantida, não sendo necessária alteração dos contratos de garantia e de </w:t>
      </w:r>
      <w:proofErr w:type="spellStart"/>
      <w:r w:rsidRPr="007F5B32">
        <w:rPr>
          <w:rFonts w:ascii="Arial" w:eastAsia="Times New Roman" w:hAnsi="Arial" w:cs="Arial"/>
          <w:color w:val="162937"/>
          <w:sz w:val="24"/>
          <w:szCs w:val="24"/>
          <w:lang w:eastAsia="pt-BR"/>
        </w:rPr>
        <w:t>contragarantia</w:t>
      </w:r>
      <w:proofErr w:type="spellEnd"/>
      <w:r w:rsidRPr="007F5B32">
        <w:rPr>
          <w:rFonts w:ascii="Arial" w:eastAsia="Times New Roman" w:hAnsi="Arial" w:cs="Arial"/>
          <w:color w:val="162937"/>
          <w:sz w:val="24"/>
          <w:szCs w:val="24"/>
          <w:lang w:eastAsia="pt-BR"/>
        </w:rPr>
        <w:t xml:space="preserve"> vigentes.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4º Serão mantidas as condições financeiras em vigor na data de celebração dos termos aditivos, podendo o prazo final da operação, a critério do Estado, do Distrito Federal ou do Município, ser ampliado por período não superior ao da suspensão dos pagamentos.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 5º A verificação do cumprimento dos limites e das condições relativos à realização de termos aditivos de que trata </w:t>
      </w:r>
      <w:proofErr w:type="spellStart"/>
      <w:r w:rsidRPr="007F5B32">
        <w:rPr>
          <w:rFonts w:ascii="Arial" w:eastAsia="Times New Roman" w:hAnsi="Arial" w:cs="Arial"/>
          <w:color w:val="162937"/>
          <w:sz w:val="24"/>
          <w:szCs w:val="24"/>
          <w:lang w:eastAsia="pt-BR"/>
        </w:rPr>
        <w:t>o</w:t>
      </w:r>
      <w:r w:rsidRPr="007F5B32">
        <w:rPr>
          <w:rFonts w:ascii="Arial" w:eastAsia="Times New Roman" w:hAnsi="Arial" w:cs="Arial"/>
          <w:b/>
          <w:bCs/>
          <w:color w:val="162937"/>
          <w:sz w:val="24"/>
          <w:szCs w:val="24"/>
          <w:lang w:eastAsia="pt-BR"/>
        </w:rPr>
        <w:t>caput</w:t>
      </w:r>
      <w:r w:rsidRPr="007F5B32">
        <w:rPr>
          <w:rFonts w:ascii="Arial" w:eastAsia="Times New Roman" w:hAnsi="Arial" w:cs="Arial"/>
          <w:color w:val="162937"/>
          <w:sz w:val="24"/>
          <w:szCs w:val="24"/>
          <w:lang w:eastAsia="pt-BR"/>
        </w:rPr>
        <w:t>que</w:t>
      </w:r>
      <w:proofErr w:type="spellEnd"/>
      <w:r w:rsidRPr="007F5B32">
        <w:rPr>
          <w:rFonts w:ascii="Arial" w:eastAsia="Times New Roman" w:hAnsi="Arial" w:cs="Arial"/>
          <w:color w:val="162937"/>
          <w:sz w:val="24"/>
          <w:szCs w:val="24"/>
          <w:lang w:eastAsia="pt-BR"/>
        </w:rPr>
        <w:t xml:space="preserve"> não tiverem sido afastados pelo § 2º deste artigo será realizada diretamente pelas instituições financeiras credoras.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6º (VETADO).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Art. 5º A União entregará, na forma de auxílio financeiro, aos Estados, ao Distrito Federal e aos Municípios, em </w:t>
      </w:r>
      <w:proofErr w:type="gramStart"/>
      <w:r w:rsidRPr="007F5B32">
        <w:rPr>
          <w:rFonts w:ascii="Arial" w:eastAsia="Times New Roman" w:hAnsi="Arial" w:cs="Arial"/>
          <w:color w:val="162937"/>
          <w:sz w:val="24"/>
          <w:szCs w:val="24"/>
          <w:lang w:eastAsia="pt-BR"/>
        </w:rPr>
        <w:t>4</w:t>
      </w:r>
      <w:proofErr w:type="gramEnd"/>
      <w:r w:rsidRPr="007F5B32">
        <w:rPr>
          <w:rFonts w:ascii="Arial" w:eastAsia="Times New Roman" w:hAnsi="Arial" w:cs="Arial"/>
          <w:color w:val="162937"/>
          <w:sz w:val="24"/>
          <w:szCs w:val="24"/>
          <w:lang w:eastAsia="pt-BR"/>
        </w:rPr>
        <w:t xml:space="preserve"> (quatro) parcelas mensais e iguais, no exercício de 2020, o valor de R$ 60.000.000.000,00 (sessenta bilhões de reais) para aplicação, pelos Poderes Executivos locais, em ações de enfrentamento à Covid-19 e para mitigação de seus efeitos financeiros, da seguinte forma:</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lastRenderedPageBreak/>
        <w:t>I - R$ 10.000.000.000,00 (dez bilhões de reais) para ações de saúde e assistência social, sendo: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a) R$ 7.000.000.000,00 (sete bilhões de reais) aos Estados e ao Distrito Federal; </w:t>
      </w:r>
      <w:proofErr w:type="gramStart"/>
      <w:r w:rsidRPr="007F5B32">
        <w:rPr>
          <w:rFonts w:ascii="Arial" w:eastAsia="Times New Roman" w:hAnsi="Arial" w:cs="Arial"/>
          <w:color w:val="162937"/>
          <w:sz w:val="24"/>
          <w:szCs w:val="24"/>
          <w:lang w:eastAsia="pt-BR"/>
        </w:rPr>
        <w:t>e</w:t>
      </w:r>
      <w:proofErr w:type="gramEnd"/>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b) R$ 3.000.000.000,00 (três bilhões de reais) aos Municípios;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II - R$ 50.000.000.000,00 (cinquenta bilhões de reais), da seguinte forma:</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a) R$ 30.000.000.000,00 </w:t>
      </w:r>
      <w:proofErr w:type="gramStart"/>
      <w:r w:rsidRPr="007F5B32">
        <w:rPr>
          <w:rFonts w:ascii="Arial" w:eastAsia="Times New Roman" w:hAnsi="Arial" w:cs="Arial"/>
          <w:color w:val="162937"/>
          <w:sz w:val="24"/>
          <w:szCs w:val="24"/>
          <w:lang w:eastAsia="pt-BR"/>
        </w:rPr>
        <w:t>(trinta bilhões de reais aos Estados e ao Distrito Federal;</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proofErr w:type="gramEnd"/>
      <w:r w:rsidRPr="007F5B32">
        <w:rPr>
          <w:rFonts w:ascii="Arial" w:eastAsia="Times New Roman" w:hAnsi="Arial" w:cs="Arial"/>
          <w:color w:val="162937"/>
          <w:sz w:val="24"/>
          <w:szCs w:val="24"/>
          <w:lang w:eastAsia="pt-BR"/>
        </w:rPr>
        <w:t xml:space="preserve">b) R$ 20.000.000.000,00 </w:t>
      </w:r>
      <w:proofErr w:type="gramStart"/>
      <w:r w:rsidRPr="007F5B32">
        <w:rPr>
          <w:rFonts w:ascii="Arial" w:eastAsia="Times New Roman" w:hAnsi="Arial" w:cs="Arial"/>
          <w:color w:val="162937"/>
          <w:sz w:val="24"/>
          <w:szCs w:val="24"/>
          <w:lang w:eastAsia="pt-BR"/>
        </w:rPr>
        <w:t>(vinte bilhões de reais aos Municípios;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proofErr w:type="gramEnd"/>
      <w:r w:rsidRPr="007F5B32">
        <w:rPr>
          <w:rFonts w:ascii="Arial" w:eastAsia="Times New Roman" w:hAnsi="Arial" w:cs="Arial"/>
          <w:color w:val="162937"/>
          <w:sz w:val="24"/>
          <w:szCs w:val="24"/>
          <w:lang w:eastAsia="pt-BR"/>
        </w:rPr>
        <w:t>§ 1º Os recursos previstos no inciso I, alínea "a", inclusive para o pagamento dos profissionais que atuam no Sistema Único de Saúde (SUS) e no Sistema Único de Assistência Social (Suas), serão distribuídos conforme os seguintes critérios: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I - 40% (quarenta por cento) conforme a taxa de incidência divulgada pelo Ministério da Saúde na data de publicação desta Lei Complementar, para o primeiro mês, e no quinto dia útil de cada um dos </w:t>
      </w:r>
      <w:proofErr w:type="gramStart"/>
      <w:r w:rsidRPr="007F5B32">
        <w:rPr>
          <w:rFonts w:ascii="Arial" w:eastAsia="Times New Roman" w:hAnsi="Arial" w:cs="Arial"/>
          <w:color w:val="162937"/>
          <w:sz w:val="24"/>
          <w:szCs w:val="24"/>
          <w:lang w:eastAsia="pt-BR"/>
        </w:rPr>
        <w:t>3</w:t>
      </w:r>
      <w:proofErr w:type="gramEnd"/>
      <w:r w:rsidRPr="007F5B32">
        <w:rPr>
          <w:rFonts w:ascii="Arial" w:eastAsia="Times New Roman" w:hAnsi="Arial" w:cs="Arial"/>
          <w:color w:val="162937"/>
          <w:sz w:val="24"/>
          <w:szCs w:val="24"/>
          <w:lang w:eastAsia="pt-BR"/>
        </w:rPr>
        <w:t xml:space="preserve"> (três) meses subsequentes;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II - 60% (sessenta por cento) de acordo com a população apurada a partir dos dados populacionais mais recentes publicados pela Fundação Instituto </w:t>
      </w:r>
      <w:proofErr w:type="gramStart"/>
      <w:r w:rsidRPr="007F5B32">
        <w:rPr>
          <w:rFonts w:ascii="Arial" w:eastAsia="Times New Roman" w:hAnsi="Arial" w:cs="Arial"/>
          <w:color w:val="162937"/>
          <w:sz w:val="24"/>
          <w:szCs w:val="24"/>
          <w:lang w:eastAsia="pt-BR"/>
        </w:rPr>
        <w:t>Brasileiro de Geografia e Estatística (IBGE) em cumprimento ao disposto no </w:t>
      </w:r>
      <w:hyperlink r:id="rId18" w:tgtFrame="_blank" w:history="1">
        <w:r w:rsidRPr="007F5B32">
          <w:rPr>
            <w:rFonts w:ascii="Arial" w:eastAsia="Times New Roman" w:hAnsi="Arial" w:cs="Arial"/>
            <w:color w:val="007BFF"/>
            <w:sz w:val="24"/>
            <w:szCs w:val="24"/>
            <w:lang w:eastAsia="pt-BR"/>
          </w:rPr>
          <w:t>art. 102 da Lei</w:t>
        </w:r>
        <w:proofErr w:type="gramEnd"/>
        <w:r w:rsidRPr="007F5B32">
          <w:rPr>
            <w:rFonts w:ascii="Arial" w:eastAsia="Times New Roman" w:hAnsi="Arial" w:cs="Arial"/>
            <w:color w:val="007BFF"/>
            <w:sz w:val="24"/>
            <w:szCs w:val="24"/>
            <w:lang w:eastAsia="pt-BR"/>
          </w:rPr>
          <w:t xml:space="preserve"> nº 8.443, de 16 de julho de 1992</w:t>
        </w:r>
      </w:hyperlink>
      <w:r w:rsidRPr="007F5B32">
        <w:rPr>
          <w:rFonts w:ascii="Arial" w:eastAsia="Times New Roman" w:hAnsi="Arial" w:cs="Arial"/>
          <w:color w:val="162937"/>
          <w:sz w:val="24"/>
          <w:szCs w:val="24"/>
          <w:lang w:eastAsia="pt-BR"/>
        </w:rPr>
        <w:t>.</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 2º Os recursos previstos no inciso I, alínea "b", inclusive para o pagamento dos profissionais que atuam no SUS e </w:t>
      </w:r>
      <w:proofErr w:type="gramStart"/>
      <w:r w:rsidRPr="007F5B32">
        <w:rPr>
          <w:rFonts w:ascii="Arial" w:eastAsia="Times New Roman" w:hAnsi="Arial" w:cs="Arial"/>
          <w:color w:val="162937"/>
          <w:sz w:val="24"/>
          <w:szCs w:val="24"/>
          <w:lang w:eastAsia="pt-BR"/>
        </w:rPr>
        <w:t>no Suas</w:t>
      </w:r>
      <w:proofErr w:type="gramEnd"/>
      <w:r w:rsidRPr="007F5B32">
        <w:rPr>
          <w:rFonts w:ascii="Arial" w:eastAsia="Times New Roman" w:hAnsi="Arial" w:cs="Arial"/>
          <w:color w:val="162937"/>
          <w:sz w:val="24"/>
          <w:szCs w:val="24"/>
          <w:lang w:eastAsia="pt-BR"/>
        </w:rPr>
        <w:t>, serão distribuídos de acordo com a população apurada a partir dos dados populacionais mais recentes publicados pelo IBGE em cumprimento ao disposto no </w:t>
      </w:r>
      <w:hyperlink r:id="rId19" w:tgtFrame="_blank" w:history="1">
        <w:r w:rsidRPr="007F5B32">
          <w:rPr>
            <w:rFonts w:ascii="Arial" w:eastAsia="Times New Roman" w:hAnsi="Arial" w:cs="Arial"/>
            <w:color w:val="007BFF"/>
            <w:sz w:val="24"/>
            <w:szCs w:val="24"/>
            <w:lang w:eastAsia="pt-BR"/>
          </w:rPr>
          <w:t>art. 102 da Lei nº 8.443, de 16 de julho de 1992</w:t>
        </w:r>
      </w:hyperlink>
      <w:r w:rsidRPr="007F5B32">
        <w:rPr>
          <w:rFonts w:ascii="Arial" w:eastAsia="Times New Roman" w:hAnsi="Arial" w:cs="Arial"/>
          <w:color w:val="162937"/>
          <w:sz w:val="24"/>
          <w:szCs w:val="24"/>
          <w:lang w:eastAsia="pt-BR"/>
        </w:rPr>
        <w:t>.</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 3º Os valores previstos no inciso II, alínea "a", </w:t>
      </w:r>
      <w:proofErr w:type="spellStart"/>
      <w:r w:rsidRPr="007F5B32">
        <w:rPr>
          <w:rFonts w:ascii="Arial" w:eastAsia="Times New Roman" w:hAnsi="Arial" w:cs="Arial"/>
          <w:color w:val="162937"/>
          <w:sz w:val="24"/>
          <w:szCs w:val="24"/>
          <w:lang w:eastAsia="pt-BR"/>
        </w:rPr>
        <w:t>do</w:t>
      </w:r>
      <w:r w:rsidRPr="007F5B32">
        <w:rPr>
          <w:rFonts w:ascii="Arial" w:eastAsia="Times New Roman" w:hAnsi="Arial" w:cs="Arial"/>
          <w:b/>
          <w:bCs/>
          <w:color w:val="162937"/>
          <w:sz w:val="24"/>
          <w:szCs w:val="24"/>
          <w:lang w:eastAsia="pt-BR"/>
        </w:rPr>
        <w:t>caput</w:t>
      </w:r>
      <w:r w:rsidRPr="007F5B32">
        <w:rPr>
          <w:rFonts w:ascii="Arial" w:eastAsia="Times New Roman" w:hAnsi="Arial" w:cs="Arial"/>
          <w:color w:val="162937"/>
          <w:sz w:val="24"/>
          <w:szCs w:val="24"/>
          <w:lang w:eastAsia="pt-BR"/>
        </w:rPr>
        <w:t>serão</w:t>
      </w:r>
      <w:proofErr w:type="spellEnd"/>
      <w:r w:rsidRPr="007F5B32">
        <w:rPr>
          <w:rFonts w:ascii="Arial" w:eastAsia="Times New Roman" w:hAnsi="Arial" w:cs="Arial"/>
          <w:color w:val="162937"/>
          <w:sz w:val="24"/>
          <w:szCs w:val="24"/>
          <w:lang w:eastAsia="pt-BR"/>
        </w:rPr>
        <w:t xml:space="preserve"> distribuídos para os Estados e o Distrito Federal na forma do Anexo I desta Lei Complementar.</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 4º Os valores previstos no inciso II, alínea "b", </w:t>
      </w:r>
      <w:proofErr w:type="spellStart"/>
      <w:r w:rsidRPr="007F5B32">
        <w:rPr>
          <w:rFonts w:ascii="Arial" w:eastAsia="Times New Roman" w:hAnsi="Arial" w:cs="Arial"/>
          <w:color w:val="162937"/>
          <w:sz w:val="24"/>
          <w:szCs w:val="24"/>
          <w:lang w:eastAsia="pt-BR"/>
        </w:rPr>
        <w:t>do</w:t>
      </w:r>
      <w:r w:rsidRPr="007F5B32">
        <w:rPr>
          <w:rFonts w:ascii="Arial" w:eastAsia="Times New Roman" w:hAnsi="Arial" w:cs="Arial"/>
          <w:b/>
          <w:bCs/>
          <w:color w:val="162937"/>
          <w:sz w:val="24"/>
          <w:szCs w:val="24"/>
          <w:lang w:eastAsia="pt-BR"/>
        </w:rPr>
        <w:t>caput</w:t>
      </w:r>
      <w:r w:rsidRPr="007F5B32">
        <w:rPr>
          <w:rFonts w:ascii="Arial" w:eastAsia="Times New Roman" w:hAnsi="Arial" w:cs="Arial"/>
          <w:color w:val="162937"/>
          <w:sz w:val="24"/>
          <w:szCs w:val="24"/>
          <w:lang w:eastAsia="pt-BR"/>
        </w:rPr>
        <w:t>serão</w:t>
      </w:r>
      <w:proofErr w:type="spellEnd"/>
      <w:r w:rsidRPr="007F5B32">
        <w:rPr>
          <w:rFonts w:ascii="Arial" w:eastAsia="Times New Roman" w:hAnsi="Arial" w:cs="Arial"/>
          <w:color w:val="162937"/>
          <w:sz w:val="24"/>
          <w:szCs w:val="24"/>
          <w:lang w:eastAsia="pt-BR"/>
        </w:rPr>
        <w:t xml:space="preserve"> distribuídos na proporção estabelecida no Anexo I, com </w:t>
      </w:r>
      <w:proofErr w:type="gramStart"/>
      <w:r w:rsidRPr="007F5B32">
        <w:rPr>
          <w:rFonts w:ascii="Arial" w:eastAsia="Times New Roman" w:hAnsi="Arial" w:cs="Arial"/>
          <w:color w:val="162937"/>
          <w:sz w:val="24"/>
          <w:szCs w:val="24"/>
          <w:lang w:eastAsia="pt-BR"/>
        </w:rPr>
        <w:t>a exclusão do Distrito Federal, e transferidos, em cada Estado</w:t>
      </w:r>
      <w:proofErr w:type="gramEnd"/>
      <w:r w:rsidRPr="007F5B32">
        <w:rPr>
          <w:rFonts w:ascii="Arial" w:eastAsia="Times New Roman" w:hAnsi="Arial" w:cs="Arial"/>
          <w:color w:val="162937"/>
          <w:sz w:val="24"/>
          <w:szCs w:val="24"/>
          <w:lang w:eastAsia="pt-BR"/>
        </w:rPr>
        <w:t>, diretamente aos respectivos Municípios, de acordo com sua população apurada a partir dos dados populacionais mais recentes publicados pelo IBGE em cumprimento ao disposto no </w:t>
      </w:r>
      <w:hyperlink r:id="rId20" w:tgtFrame="_blank" w:history="1">
        <w:r w:rsidRPr="007F5B32">
          <w:rPr>
            <w:rFonts w:ascii="Arial" w:eastAsia="Times New Roman" w:hAnsi="Arial" w:cs="Arial"/>
            <w:color w:val="007BFF"/>
            <w:sz w:val="24"/>
            <w:szCs w:val="24"/>
            <w:lang w:eastAsia="pt-BR"/>
          </w:rPr>
          <w:t>art. 102 da Lei nº 8.443, de 16 de julho de 1992</w:t>
        </w:r>
      </w:hyperlink>
      <w:r w:rsidRPr="007F5B32">
        <w:rPr>
          <w:rFonts w:ascii="Arial" w:eastAsia="Times New Roman" w:hAnsi="Arial" w:cs="Arial"/>
          <w:color w:val="162937"/>
          <w:sz w:val="24"/>
          <w:szCs w:val="24"/>
          <w:lang w:eastAsia="pt-BR"/>
        </w:rPr>
        <w:t>.</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 5º O Distrito Federal não participará do rateio dos recursos previstos na alínea "b" do inciso I e na alínea "b" do inciso II </w:t>
      </w:r>
      <w:proofErr w:type="spellStart"/>
      <w:r w:rsidRPr="007F5B32">
        <w:rPr>
          <w:rFonts w:ascii="Arial" w:eastAsia="Times New Roman" w:hAnsi="Arial" w:cs="Arial"/>
          <w:color w:val="162937"/>
          <w:sz w:val="24"/>
          <w:szCs w:val="24"/>
          <w:lang w:eastAsia="pt-BR"/>
        </w:rPr>
        <w:t>do</w:t>
      </w:r>
      <w:r w:rsidRPr="007F5B32">
        <w:rPr>
          <w:rFonts w:ascii="Arial" w:eastAsia="Times New Roman" w:hAnsi="Arial" w:cs="Arial"/>
          <w:b/>
          <w:bCs/>
          <w:color w:val="162937"/>
          <w:sz w:val="24"/>
          <w:szCs w:val="24"/>
          <w:lang w:eastAsia="pt-BR"/>
        </w:rPr>
        <w:t>caput</w:t>
      </w:r>
      <w:proofErr w:type="spellEnd"/>
      <w:r w:rsidRPr="007F5B32">
        <w:rPr>
          <w:rFonts w:ascii="Arial" w:eastAsia="Times New Roman" w:hAnsi="Arial" w:cs="Arial"/>
          <w:color w:val="162937"/>
          <w:sz w:val="24"/>
          <w:szCs w:val="24"/>
          <w:lang w:eastAsia="pt-BR"/>
        </w:rPr>
        <w:t xml:space="preserve">, e receberá, na forma de auxílio financeiro, em </w:t>
      </w:r>
      <w:proofErr w:type="gramStart"/>
      <w:r w:rsidRPr="007F5B32">
        <w:rPr>
          <w:rFonts w:ascii="Arial" w:eastAsia="Times New Roman" w:hAnsi="Arial" w:cs="Arial"/>
          <w:color w:val="162937"/>
          <w:sz w:val="24"/>
          <w:szCs w:val="24"/>
          <w:lang w:eastAsia="pt-BR"/>
        </w:rPr>
        <w:t>4</w:t>
      </w:r>
      <w:proofErr w:type="gramEnd"/>
      <w:r w:rsidRPr="007F5B32">
        <w:rPr>
          <w:rFonts w:ascii="Arial" w:eastAsia="Times New Roman" w:hAnsi="Arial" w:cs="Arial"/>
          <w:color w:val="162937"/>
          <w:sz w:val="24"/>
          <w:szCs w:val="24"/>
          <w:lang w:eastAsia="pt-BR"/>
        </w:rPr>
        <w:t xml:space="preserve"> (quatro) parcelas mensais e iguais, no exercício de 2020, valor equivalente ao efetivamente recebido, no exercício de 2019, como sua cota-parte do Fundo de Participação dos Municípios, para aplicação, pelo Poder Executivo local, em ações de enfrentamento à Covid-19 e para mitigação de seus efeitos financeiros.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lastRenderedPageBreak/>
        <w:t>§ 6º O cálculo das parcelas que caberão a cada um dos entes federativos será realizado pela Secretaria do Tesouro Nacional (STN), sendo que os valores deverão ser creditados pelo Banco do Brasil S.A. na conta bancária em que são depositados os repasses regulares do Fundo de Participação dos Estados e do Distrito Federal e do Fundo de Participação dos Municípios.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 7º Será excluído da transferência de que tratam os incisos I e II </w:t>
      </w:r>
      <w:proofErr w:type="spellStart"/>
      <w:r w:rsidRPr="007F5B32">
        <w:rPr>
          <w:rFonts w:ascii="Arial" w:eastAsia="Times New Roman" w:hAnsi="Arial" w:cs="Arial"/>
          <w:color w:val="162937"/>
          <w:sz w:val="24"/>
          <w:szCs w:val="24"/>
          <w:lang w:eastAsia="pt-BR"/>
        </w:rPr>
        <w:t>do</w:t>
      </w:r>
      <w:r w:rsidRPr="007F5B32">
        <w:rPr>
          <w:rFonts w:ascii="Arial" w:eastAsia="Times New Roman" w:hAnsi="Arial" w:cs="Arial"/>
          <w:b/>
          <w:bCs/>
          <w:color w:val="162937"/>
          <w:sz w:val="24"/>
          <w:szCs w:val="24"/>
          <w:lang w:eastAsia="pt-BR"/>
        </w:rPr>
        <w:t>caput</w:t>
      </w:r>
      <w:r w:rsidRPr="007F5B32">
        <w:rPr>
          <w:rFonts w:ascii="Arial" w:eastAsia="Times New Roman" w:hAnsi="Arial" w:cs="Arial"/>
          <w:color w:val="162937"/>
          <w:sz w:val="24"/>
          <w:szCs w:val="24"/>
          <w:lang w:eastAsia="pt-BR"/>
        </w:rPr>
        <w:t>o</w:t>
      </w:r>
      <w:proofErr w:type="spellEnd"/>
      <w:r w:rsidRPr="007F5B32">
        <w:rPr>
          <w:rFonts w:ascii="Arial" w:eastAsia="Times New Roman" w:hAnsi="Arial" w:cs="Arial"/>
          <w:color w:val="162937"/>
          <w:sz w:val="24"/>
          <w:szCs w:val="24"/>
          <w:lang w:eastAsia="pt-BR"/>
        </w:rPr>
        <w:t xml:space="preserve"> Estado, Distrito Federal ou Município que tenha ajuizado ação contra a União após 20 de março de 2020 tendo como causa de pedir, direta ou indiretamente, a pandemia da Covid-19, exceto se renunciar ao direito sobre o qual se funda em até 10 (dez) dias, contados da data da publicação desta Lei Complementar.</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8º Sem prejuízo do disposto no </w:t>
      </w:r>
      <w:hyperlink r:id="rId21" w:tgtFrame="_blank" w:history="1">
        <w:r w:rsidRPr="007F5B32">
          <w:rPr>
            <w:rFonts w:ascii="Arial" w:eastAsia="Times New Roman" w:hAnsi="Arial" w:cs="Arial"/>
            <w:color w:val="007BFF"/>
            <w:sz w:val="24"/>
            <w:szCs w:val="24"/>
            <w:lang w:eastAsia="pt-BR"/>
          </w:rPr>
          <w:t>art. 48 da Lei Complementar nº 123, de 14 de dezembro de 2006</w:t>
        </w:r>
      </w:hyperlink>
      <w:r w:rsidRPr="007F5B32">
        <w:rPr>
          <w:rFonts w:ascii="Arial" w:eastAsia="Times New Roman" w:hAnsi="Arial" w:cs="Arial"/>
          <w:color w:val="162937"/>
          <w:sz w:val="24"/>
          <w:szCs w:val="24"/>
          <w:lang w:eastAsia="pt-BR"/>
        </w:rPr>
        <w:t xml:space="preserve">, em todas as aquisições de produtos e serviços com os recursos de que trata o inciso II </w:t>
      </w:r>
      <w:proofErr w:type="spellStart"/>
      <w:r w:rsidRPr="007F5B32">
        <w:rPr>
          <w:rFonts w:ascii="Arial" w:eastAsia="Times New Roman" w:hAnsi="Arial" w:cs="Arial"/>
          <w:color w:val="162937"/>
          <w:sz w:val="24"/>
          <w:szCs w:val="24"/>
          <w:lang w:eastAsia="pt-BR"/>
        </w:rPr>
        <w:t>do</w:t>
      </w:r>
      <w:r w:rsidRPr="007F5B32">
        <w:rPr>
          <w:rFonts w:ascii="Arial" w:eastAsia="Times New Roman" w:hAnsi="Arial" w:cs="Arial"/>
          <w:b/>
          <w:bCs/>
          <w:color w:val="162937"/>
          <w:sz w:val="24"/>
          <w:szCs w:val="24"/>
          <w:lang w:eastAsia="pt-BR"/>
        </w:rPr>
        <w:t>caput</w:t>
      </w:r>
      <w:proofErr w:type="spellEnd"/>
      <w:r w:rsidRPr="007F5B32">
        <w:rPr>
          <w:rFonts w:ascii="Arial" w:eastAsia="Times New Roman" w:hAnsi="Arial" w:cs="Arial"/>
          <w:color w:val="162937"/>
          <w:sz w:val="24"/>
          <w:szCs w:val="24"/>
          <w:lang w:eastAsia="pt-BR"/>
        </w:rPr>
        <w:t>, Estados e Municípios darão preferência às microempresas e às empresas de pequeno porte, seja por contratação direta ou por exigência dos contratantes para subcontratação.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Art. 6º No exercício financeiro de 2020, os contratos de dívida dos Estados, do Distrito Federal e dos Municípios garantidos pela STN, com data de contratação anterior a 1º de março de 2020, que se submeterem ao processo de reestruturação de dívida poderão ser objeto de securitização, conforme regulamentação da própria STN, se atendidos os seguintes requisitos: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I - enquadramento como operação de reestruturação de dívida, conforme legislação vigente e orientações e procedimentos da STN;</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II - securitização no mercado doméstico de créditos denominados e referenciados em reais;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III - obediência, pela nova dívida, aos seguintes requisitos: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a) ter prazo máximo de até 30 (trinta) anos, não superior a </w:t>
      </w:r>
      <w:proofErr w:type="gramStart"/>
      <w:r w:rsidRPr="007F5B32">
        <w:rPr>
          <w:rFonts w:ascii="Arial" w:eastAsia="Times New Roman" w:hAnsi="Arial" w:cs="Arial"/>
          <w:color w:val="162937"/>
          <w:sz w:val="24"/>
          <w:szCs w:val="24"/>
          <w:lang w:eastAsia="pt-BR"/>
        </w:rPr>
        <w:t>3</w:t>
      </w:r>
      <w:proofErr w:type="gramEnd"/>
      <w:r w:rsidRPr="007F5B32">
        <w:rPr>
          <w:rFonts w:ascii="Arial" w:eastAsia="Times New Roman" w:hAnsi="Arial" w:cs="Arial"/>
          <w:color w:val="162937"/>
          <w:sz w:val="24"/>
          <w:szCs w:val="24"/>
          <w:lang w:eastAsia="pt-BR"/>
        </w:rPr>
        <w:t xml:space="preserve"> (três) vezes o prazo da dívida original;</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b) ter fluxo inferior ao da dívida original;</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c) ter custo inferior ao custo da dívida atual, considerando todas as comissões (compromisso e estruturação, entre outras) e penalidades para realizar o pagamento antecipado;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d) ter estrutura de pagamentos padronizada, com amortizações igualmente distribuídas ao longo do tempo e sem período de carência;</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e) ser indexada ao CDI;</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f) ter custo inferior ao custo máximo aceitável, publicado pela STN, para as operações de crédito securitizáveis com prazo médio (</w:t>
      </w:r>
      <w:proofErr w:type="spellStart"/>
      <w:r w:rsidRPr="007F5B32">
        <w:rPr>
          <w:rFonts w:ascii="Arial" w:eastAsia="Times New Roman" w:hAnsi="Arial" w:cs="Arial"/>
          <w:color w:val="162937"/>
          <w:sz w:val="24"/>
          <w:szCs w:val="24"/>
          <w:lang w:eastAsia="pt-BR"/>
        </w:rPr>
        <w:t>duration</w:t>
      </w:r>
      <w:proofErr w:type="spellEnd"/>
      <w:r w:rsidRPr="007F5B32">
        <w:rPr>
          <w:rFonts w:ascii="Arial" w:eastAsia="Times New Roman" w:hAnsi="Arial" w:cs="Arial"/>
          <w:color w:val="162937"/>
          <w:sz w:val="24"/>
          <w:szCs w:val="24"/>
          <w:lang w:eastAsia="pt-BR"/>
        </w:rPr>
        <w:t>) de até 10 (dez) anos, considerando todas as comissões (compromisso e estruturação, entre outras) e penalidades para realizar o pagamento antecipado;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lastRenderedPageBreak/>
        <w:t>g) ter custo máximo equivalente ao custo de captação do Tesouro Nacional para as operações de crédito securitizáveis com prazo médio (</w:t>
      </w:r>
      <w:proofErr w:type="spellStart"/>
      <w:r w:rsidRPr="007F5B32">
        <w:rPr>
          <w:rFonts w:ascii="Arial" w:eastAsia="Times New Roman" w:hAnsi="Arial" w:cs="Arial"/>
          <w:color w:val="162937"/>
          <w:sz w:val="24"/>
          <w:szCs w:val="24"/>
          <w:lang w:eastAsia="pt-BR"/>
        </w:rPr>
        <w:t>duration</w:t>
      </w:r>
      <w:proofErr w:type="spellEnd"/>
      <w:r w:rsidRPr="007F5B32">
        <w:rPr>
          <w:rFonts w:ascii="Arial" w:eastAsia="Times New Roman" w:hAnsi="Arial" w:cs="Arial"/>
          <w:color w:val="162937"/>
          <w:sz w:val="24"/>
          <w:szCs w:val="24"/>
          <w:lang w:eastAsia="pt-BR"/>
        </w:rPr>
        <w:t>) superior a 10 (dez) anos, considerando todas as comissões (compromisso e estruturação, entre outras) e penalidades para realizar o pagamento antecipado.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Art. 7º A </w:t>
      </w:r>
      <w:hyperlink r:id="rId22" w:tgtFrame="_blank" w:history="1">
        <w:r w:rsidRPr="007F5B32">
          <w:rPr>
            <w:rFonts w:ascii="Arial" w:eastAsia="Times New Roman" w:hAnsi="Arial" w:cs="Arial"/>
            <w:color w:val="007BFF"/>
            <w:sz w:val="24"/>
            <w:szCs w:val="24"/>
            <w:lang w:eastAsia="pt-BR"/>
          </w:rPr>
          <w:t xml:space="preserve">Lei Complementar nº 101, de </w:t>
        </w:r>
        <w:proofErr w:type="gramStart"/>
        <w:r w:rsidRPr="007F5B32">
          <w:rPr>
            <w:rFonts w:ascii="Arial" w:eastAsia="Times New Roman" w:hAnsi="Arial" w:cs="Arial"/>
            <w:color w:val="007BFF"/>
            <w:sz w:val="24"/>
            <w:szCs w:val="24"/>
            <w:lang w:eastAsia="pt-BR"/>
          </w:rPr>
          <w:t>4</w:t>
        </w:r>
        <w:proofErr w:type="gramEnd"/>
        <w:r w:rsidRPr="007F5B32">
          <w:rPr>
            <w:rFonts w:ascii="Arial" w:eastAsia="Times New Roman" w:hAnsi="Arial" w:cs="Arial"/>
            <w:color w:val="007BFF"/>
            <w:sz w:val="24"/>
            <w:szCs w:val="24"/>
            <w:lang w:eastAsia="pt-BR"/>
          </w:rPr>
          <w:t xml:space="preserve"> de maio de 2000</w:t>
        </w:r>
      </w:hyperlink>
      <w:r w:rsidRPr="007F5B32">
        <w:rPr>
          <w:rFonts w:ascii="Arial" w:eastAsia="Times New Roman" w:hAnsi="Arial" w:cs="Arial"/>
          <w:color w:val="162937"/>
          <w:sz w:val="24"/>
          <w:szCs w:val="24"/>
          <w:lang w:eastAsia="pt-BR"/>
        </w:rPr>
        <w:t>, passa a vigorar com as seguintes alterações: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proofErr w:type="gramStart"/>
      <w:r w:rsidRPr="007F5B32">
        <w:rPr>
          <w:rFonts w:ascii="Arial" w:eastAsia="Times New Roman" w:hAnsi="Arial" w:cs="Arial"/>
          <w:color w:val="162937"/>
          <w:sz w:val="24"/>
          <w:szCs w:val="24"/>
          <w:lang w:eastAsia="pt-BR"/>
        </w:rPr>
        <w:t>"Art. 21.</w:t>
      </w:r>
      <w:proofErr w:type="gramEnd"/>
      <w:r w:rsidRPr="007F5B32">
        <w:rPr>
          <w:rFonts w:ascii="Arial" w:eastAsia="Times New Roman" w:hAnsi="Arial" w:cs="Arial"/>
          <w:color w:val="162937"/>
          <w:sz w:val="24"/>
          <w:szCs w:val="24"/>
          <w:lang w:eastAsia="pt-BR"/>
        </w:rPr>
        <w:t xml:space="preserve"> É nulo de pleno direito: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I - o ato que provoque aumento da despesa com pessoal e não atenda:</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a) às exigências dos </w:t>
      </w:r>
      <w:proofErr w:type="spellStart"/>
      <w:r w:rsidRPr="007F5B32">
        <w:rPr>
          <w:rFonts w:ascii="Arial" w:eastAsia="Times New Roman" w:hAnsi="Arial" w:cs="Arial"/>
          <w:color w:val="162937"/>
          <w:sz w:val="24"/>
          <w:szCs w:val="24"/>
          <w:lang w:eastAsia="pt-BR"/>
        </w:rPr>
        <w:t>arts</w:t>
      </w:r>
      <w:proofErr w:type="spellEnd"/>
      <w:r w:rsidRPr="007F5B32">
        <w:rPr>
          <w:rFonts w:ascii="Arial" w:eastAsia="Times New Roman" w:hAnsi="Arial" w:cs="Arial"/>
          <w:color w:val="162937"/>
          <w:sz w:val="24"/>
          <w:szCs w:val="24"/>
          <w:lang w:eastAsia="pt-BR"/>
        </w:rPr>
        <w:t>. 16 e 17 desta Lei Complementar e o disposto no </w:t>
      </w:r>
      <w:hyperlink r:id="rId23" w:tgtFrame="_blank" w:history="1">
        <w:r w:rsidRPr="007F5B32">
          <w:rPr>
            <w:rFonts w:ascii="Arial" w:eastAsia="Times New Roman" w:hAnsi="Arial" w:cs="Arial"/>
            <w:color w:val="007BFF"/>
            <w:sz w:val="24"/>
            <w:szCs w:val="24"/>
            <w:lang w:eastAsia="pt-BR"/>
          </w:rPr>
          <w:t xml:space="preserve">inciso XIII </w:t>
        </w:r>
        <w:proofErr w:type="spellStart"/>
        <w:r w:rsidRPr="007F5B32">
          <w:rPr>
            <w:rFonts w:ascii="Arial" w:eastAsia="Times New Roman" w:hAnsi="Arial" w:cs="Arial"/>
            <w:color w:val="007BFF"/>
            <w:sz w:val="24"/>
            <w:szCs w:val="24"/>
            <w:lang w:eastAsia="pt-BR"/>
          </w:rPr>
          <w:t>do</w:t>
        </w:r>
        <w:r w:rsidRPr="007F5B32">
          <w:rPr>
            <w:rFonts w:ascii="Arial" w:eastAsia="Times New Roman" w:hAnsi="Arial" w:cs="Arial"/>
            <w:b/>
            <w:bCs/>
            <w:color w:val="007BFF"/>
            <w:sz w:val="24"/>
            <w:szCs w:val="24"/>
            <w:lang w:eastAsia="pt-BR"/>
          </w:rPr>
          <w:t>caput</w:t>
        </w:r>
        <w:r w:rsidRPr="007F5B32">
          <w:rPr>
            <w:rFonts w:ascii="Arial" w:eastAsia="Times New Roman" w:hAnsi="Arial" w:cs="Arial"/>
            <w:color w:val="007BFF"/>
            <w:sz w:val="24"/>
            <w:szCs w:val="24"/>
            <w:lang w:eastAsia="pt-BR"/>
          </w:rPr>
          <w:t>do</w:t>
        </w:r>
        <w:proofErr w:type="spellEnd"/>
        <w:r w:rsidRPr="007F5B32">
          <w:rPr>
            <w:rFonts w:ascii="Arial" w:eastAsia="Times New Roman" w:hAnsi="Arial" w:cs="Arial"/>
            <w:color w:val="007BFF"/>
            <w:sz w:val="24"/>
            <w:szCs w:val="24"/>
            <w:lang w:eastAsia="pt-BR"/>
          </w:rPr>
          <w:t xml:space="preserve"> art. 37 e no § 1º do art. 169 da Constituição Federal</w:t>
        </w:r>
      </w:hyperlink>
      <w:r w:rsidRPr="007F5B32">
        <w:rPr>
          <w:rFonts w:ascii="Arial" w:eastAsia="Times New Roman" w:hAnsi="Arial" w:cs="Arial"/>
          <w:color w:val="162937"/>
          <w:sz w:val="24"/>
          <w:szCs w:val="24"/>
          <w:lang w:eastAsia="pt-BR"/>
        </w:rPr>
        <w:t xml:space="preserve">; </w:t>
      </w:r>
      <w:proofErr w:type="gramStart"/>
      <w:r w:rsidRPr="007F5B32">
        <w:rPr>
          <w:rFonts w:ascii="Arial" w:eastAsia="Times New Roman" w:hAnsi="Arial" w:cs="Arial"/>
          <w:color w:val="162937"/>
          <w:sz w:val="24"/>
          <w:szCs w:val="24"/>
          <w:lang w:eastAsia="pt-BR"/>
        </w:rPr>
        <w:t>e</w:t>
      </w:r>
      <w:proofErr w:type="gramEnd"/>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b) ao limite legal de comprometimento aplicado às despesas com pessoal inativo;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II - o ato de que resulte aumento da despesa com pessoal nos 180 (cento e oitenta) dias anteriores ao final do mandato do titular de Poder ou órgão referido no art. 20;</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III - o ato de que resulte aumento da despesa com pessoal que preveja parcelas a serem </w:t>
      </w:r>
      <w:proofErr w:type="gramStart"/>
      <w:r w:rsidRPr="007F5B32">
        <w:rPr>
          <w:rFonts w:ascii="Arial" w:eastAsia="Times New Roman" w:hAnsi="Arial" w:cs="Arial"/>
          <w:color w:val="162937"/>
          <w:sz w:val="24"/>
          <w:szCs w:val="24"/>
          <w:lang w:eastAsia="pt-BR"/>
        </w:rPr>
        <w:t>implementadas</w:t>
      </w:r>
      <w:proofErr w:type="gramEnd"/>
      <w:r w:rsidRPr="007F5B32">
        <w:rPr>
          <w:rFonts w:ascii="Arial" w:eastAsia="Times New Roman" w:hAnsi="Arial" w:cs="Arial"/>
          <w:color w:val="162937"/>
          <w:sz w:val="24"/>
          <w:szCs w:val="24"/>
          <w:lang w:eastAsia="pt-BR"/>
        </w:rPr>
        <w:t xml:space="preserve"> em períodos posteriores ao final do mandato do titular de Poder ou órgão referido no art. 20;</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IV - a aprovação, a edição ou a sanção, por Chefe do Poder Executivo, por Presidente e demais membros da Mesa ou órgão decisório equivalente do Poder Legislativo, por Presidente de Tribunal do Poder Judiciário e pelo Chefe do Ministério Público, da União e dos Estados, de norma legal contendo plano de alteração, reajuste e reestruturação de carreiras do setor público, ou a edição de ato, por esses agentes, para nomeação de aprovados em concurso público, quando: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a) resultar em aumento da despesa com pessoal nos 180 (cento e oitenta) dias anteriores ao final do mandato do titular do Poder Executivo; </w:t>
      </w:r>
      <w:proofErr w:type="gramStart"/>
      <w:r w:rsidRPr="007F5B32">
        <w:rPr>
          <w:rFonts w:ascii="Arial" w:eastAsia="Times New Roman" w:hAnsi="Arial" w:cs="Arial"/>
          <w:color w:val="162937"/>
          <w:sz w:val="24"/>
          <w:szCs w:val="24"/>
          <w:lang w:eastAsia="pt-BR"/>
        </w:rPr>
        <w:t>ou</w:t>
      </w:r>
      <w:proofErr w:type="gramEnd"/>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b) resultar em aumento da despesa com pessoal que preveja parcelas a serem </w:t>
      </w:r>
      <w:proofErr w:type="gramStart"/>
      <w:r w:rsidRPr="007F5B32">
        <w:rPr>
          <w:rFonts w:ascii="Arial" w:eastAsia="Times New Roman" w:hAnsi="Arial" w:cs="Arial"/>
          <w:color w:val="162937"/>
          <w:sz w:val="24"/>
          <w:szCs w:val="24"/>
          <w:lang w:eastAsia="pt-BR"/>
        </w:rPr>
        <w:t>implementadas</w:t>
      </w:r>
      <w:proofErr w:type="gramEnd"/>
      <w:r w:rsidRPr="007F5B32">
        <w:rPr>
          <w:rFonts w:ascii="Arial" w:eastAsia="Times New Roman" w:hAnsi="Arial" w:cs="Arial"/>
          <w:color w:val="162937"/>
          <w:sz w:val="24"/>
          <w:szCs w:val="24"/>
          <w:lang w:eastAsia="pt-BR"/>
        </w:rPr>
        <w:t xml:space="preserve"> em períodos posteriores ao final do mandato do titular do Poder Executivo.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1º As restrições de que tratam os incisos II, III e IV:</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I - devem ser aplicadas inclusive durante o período de recondução ou reeleição para o cargo de titular do Poder ou órgão autônomo; </w:t>
      </w:r>
      <w:proofErr w:type="gramStart"/>
      <w:r w:rsidRPr="007F5B32">
        <w:rPr>
          <w:rFonts w:ascii="Arial" w:eastAsia="Times New Roman" w:hAnsi="Arial" w:cs="Arial"/>
          <w:color w:val="162937"/>
          <w:sz w:val="24"/>
          <w:szCs w:val="24"/>
          <w:lang w:eastAsia="pt-BR"/>
        </w:rPr>
        <w:t>e</w:t>
      </w:r>
      <w:proofErr w:type="gramEnd"/>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II - aplicam-se somente aos titulares ocupantes de cargo eletivo dos Poderes referidos no art. 20.</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2º Para fins do disposto neste artigo, serão considerados atos de nomeação ou de provimento de cargo público aqueles referidos no</w:t>
      </w:r>
      <w:hyperlink r:id="rId24" w:tgtFrame="_blank" w:history="1">
        <w:r w:rsidRPr="007F5B32">
          <w:rPr>
            <w:rFonts w:ascii="Arial" w:eastAsia="Times New Roman" w:hAnsi="Arial" w:cs="Arial"/>
            <w:color w:val="007BFF"/>
            <w:sz w:val="24"/>
            <w:szCs w:val="24"/>
            <w:lang w:eastAsia="pt-BR"/>
          </w:rPr>
          <w:t> § 1º do art. 169 da Constituição Federal</w:t>
        </w:r>
      </w:hyperlink>
      <w:r w:rsidRPr="007F5B32">
        <w:rPr>
          <w:rFonts w:ascii="Arial" w:eastAsia="Times New Roman" w:hAnsi="Arial" w:cs="Arial"/>
          <w:color w:val="162937"/>
          <w:sz w:val="24"/>
          <w:szCs w:val="24"/>
          <w:lang w:eastAsia="pt-BR"/>
        </w:rPr>
        <w:t> ou aqueles que, de qualquer modo, acarretem a criação ou o aumento de despesa obrigatória." (NR</w:t>
      </w:r>
      <w:proofErr w:type="gramStart"/>
      <w:r w:rsidRPr="007F5B32">
        <w:rPr>
          <w:rFonts w:ascii="Arial" w:eastAsia="Times New Roman" w:hAnsi="Arial" w:cs="Arial"/>
          <w:color w:val="162937"/>
          <w:sz w:val="24"/>
          <w:szCs w:val="24"/>
          <w:lang w:eastAsia="pt-BR"/>
        </w:rPr>
        <w:t>)</w:t>
      </w:r>
      <w:proofErr w:type="gramEnd"/>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lastRenderedPageBreak/>
        <w:t>"Art. 65</w:t>
      </w:r>
      <w:proofErr w:type="gramStart"/>
      <w:r w:rsidRPr="007F5B32">
        <w:rPr>
          <w:rFonts w:ascii="Arial" w:eastAsia="Times New Roman" w:hAnsi="Arial" w:cs="Arial"/>
          <w:color w:val="162937"/>
          <w:sz w:val="24"/>
          <w:szCs w:val="24"/>
          <w:lang w:eastAsia="pt-BR"/>
        </w:rPr>
        <w:t>. ...</w:t>
      </w:r>
      <w:proofErr w:type="gramEnd"/>
      <w:r w:rsidRPr="007F5B32">
        <w:rPr>
          <w:rFonts w:ascii="Arial" w:eastAsia="Times New Roman" w:hAnsi="Arial" w:cs="Arial"/>
          <w:color w:val="162937"/>
          <w:sz w:val="24"/>
          <w:szCs w:val="24"/>
          <w:lang w:eastAsia="pt-BR"/>
        </w:rPr>
        <w:t>...............................................................................................................</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proofErr w:type="gramStart"/>
      <w:r w:rsidRPr="007F5B32">
        <w:rPr>
          <w:rFonts w:ascii="Arial" w:eastAsia="Times New Roman" w:hAnsi="Arial" w:cs="Arial"/>
          <w:color w:val="162937"/>
          <w:sz w:val="24"/>
          <w:szCs w:val="24"/>
          <w:lang w:eastAsia="pt-BR"/>
        </w:rPr>
        <w:t>..........................................................................................................................................</w:t>
      </w:r>
      <w:proofErr w:type="gramEnd"/>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 1º Na ocorrência de calamidade pública reconhecida pelo Congresso Nacional, nos termos de decreto legislativo, em parte ou na integralidade do território nacional e enquanto perdurar a situação, além do previsto nos inciso I e II </w:t>
      </w:r>
      <w:proofErr w:type="spellStart"/>
      <w:r w:rsidRPr="007F5B32">
        <w:rPr>
          <w:rFonts w:ascii="Arial" w:eastAsia="Times New Roman" w:hAnsi="Arial" w:cs="Arial"/>
          <w:color w:val="162937"/>
          <w:sz w:val="24"/>
          <w:szCs w:val="24"/>
          <w:lang w:eastAsia="pt-BR"/>
        </w:rPr>
        <w:t>do</w:t>
      </w:r>
      <w:r w:rsidRPr="007F5B32">
        <w:rPr>
          <w:rFonts w:ascii="Arial" w:eastAsia="Times New Roman" w:hAnsi="Arial" w:cs="Arial"/>
          <w:b/>
          <w:bCs/>
          <w:color w:val="162937"/>
          <w:sz w:val="24"/>
          <w:szCs w:val="24"/>
          <w:lang w:eastAsia="pt-BR"/>
        </w:rPr>
        <w:t>caput</w:t>
      </w:r>
      <w:proofErr w:type="spellEnd"/>
      <w:r w:rsidRPr="007F5B32">
        <w:rPr>
          <w:rFonts w:ascii="Arial" w:eastAsia="Times New Roman" w:hAnsi="Arial" w:cs="Arial"/>
          <w:color w:val="162937"/>
          <w:sz w:val="24"/>
          <w:szCs w:val="24"/>
          <w:lang w:eastAsia="pt-BR"/>
        </w:rPr>
        <w:t>:</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I - serão dispensados os limites, condições e demais restrições aplicáveis à União, aos Estados, ao Distrito Federal e aos Municípios, bem como sua verificação, para:</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a) contratação e aditamento de operações de crédito;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b) concessão de garantias;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c) contratação entre entes da Federação; </w:t>
      </w:r>
      <w:proofErr w:type="gramStart"/>
      <w:r w:rsidRPr="007F5B32">
        <w:rPr>
          <w:rFonts w:ascii="Arial" w:eastAsia="Times New Roman" w:hAnsi="Arial" w:cs="Arial"/>
          <w:color w:val="162937"/>
          <w:sz w:val="24"/>
          <w:szCs w:val="24"/>
          <w:lang w:eastAsia="pt-BR"/>
        </w:rPr>
        <w:t>e</w:t>
      </w:r>
      <w:proofErr w:type="gramEnd"/>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d) recebimento de transferências voluntárias;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II - serão dispensados os limites e afastadas as vedações e sanções previstas e decorrentes dos </w:t>
      </w:r>
      <w:proofErr w:type="spellStart"/>
      <w:r w:rsidRPr="007F5B32">
        <w:rPr>
          <w:rFonts w:ascii="Arial" w:eastAsia="Times New Roman" w:hAnsi="Arial" w:cs="Arial"/>
          <w:color w:val="162937"/>
          <w:sz w:val="24"/>
          <w:szCs w:val="24"/>
          <w:lang w:eastAsia="pt-BR"/>
        </w:rPr>
        <w:t>arts</w:t>
      </w:r>
      <w:proofErr w:type="spellEnd"/>
      <w:r w:rsidRPr="007F5B32">
        <w:rPr>
          <w:rFonts w:ascii="Arial" w:eastAsia="Times New Roman" w:hAnsi="Arial" w:cs="Arial"/>
          <w:color w:val="162937"/>
          <w:sz w:val="24"/>
          <w:szCs w:val="24"/>
          <w:lang w:eastAsia="pt-BR"/>
        </w:rPr>
        <w:t>. 35, 37 e 42, bem como será dispensado o cumprimento do disposto no parágrafo único do art. 8º desta Lei Complementar, desde que os recursos arrecadados sejam destinados ao combate à calamidade pública;</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III - serão afastadas as condições e as vedações previstas nos </w:t>
      </w:r>
      <w:proofErr w:type="spellStart"/>
      <w:r w:rsidRPr="007F5B32">
        <w:rPr>
          <w:rFonts w:ascii="Arial" w:eastAsia="Times New Roman" w:hAnsi="Arial" w:cs="Arial"/>
          <w:color w:val="162937"/>
          <w:sz w:val="24"/>
          <w:szCs w:val="24"/>
          <w:lang w:eastAsia="pt-BR"/>
        </w:rPr>
        <w:t>arts</w:t>
      </w:r>
      <w:proofErr w:type="spellEnd"/>
      <w:r w:rsidRPr="007F5B32">
        <w:rPr>
          <w:rFonts w:ascii="Arial" w:eastAsia="Times New Roman" w:hAnsi="Arial" w:cs="Arial"/>
          <w:color w:val="162937"/>
          <w:sz w:val="24"/>
          <w:szCs w:val="24"/>
          <w:lang w:eastAsia="pt-BR"/>
        </w:rPr>
        <w:t xml:space="preserve">. </w:t>
      </w:r>
      <w:proofErr w:type="gramStart"/>
      <w:r w:rsidRPr="007F5B32">
        <w:rPr>
          <w:rFonts w:ascii="Arial" w:eastAsia="Times New Roman" w:hAnsi="Arial" w:cs="Arial"/>
          <w:color w:val="162937"/>
          <w:sz w:val="24"/>
          <w:szCs w:val="24"/>
          <w:lang w:eastAsia="pt-BR"/>
        </w:rPr>
        <w:t>14, 16 e 17</w:t>
      </w:r>
      <w:proofErr w:type="gramEnd"/>
      <w:r w:rsidRPr="007F5B32">
        <w:rPr>
          <w:rFonts w:ascii="Arial" w:eastAsia="Times New Roman" w:hAnsi="Arial" w:cs="Arial"/>
          <w:color w:val="162937"/>
          <w:sz w:val="24"/>
          <w:szCs w:val="24"/>
          <w:lang w:eastAsia="pt-BR"/>
        </w:rPr>
        <w:t xml:space="preserve"> desta Lei Complementar, desde que o incentivo ou benefício e a criação ou o aumento da despesa sejam destinados ao combate à calamidade pública.</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2º O disposto no § 1º deste artigo, observados os termos estabelecidos no decreto legislativo que reconhecer o estado de calamidade pública:</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I - aplicar-se-á exclusivamente:</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a) às unidades da Federação atingidas e localizadas no território em que for reconhecido o estado de calamidade pública pelo Congresso Nacional e enquanto perdurar o referido estado de calamidade;</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b) aos atos de gestão orçamentária e financeira necessários ao atendimento de despesas relacionadas ao cumprimento do decreto legislativo;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II - não afasta as disposições relativas </w:t>
      </w:r>
      <w:proofErr w:type="gramStart"/>
      <w:r w:rsidRPr="007F5B32">
        <w:rPr>
          <w:rFonts w:ascii="Arial" w:eastAsia="Times New Roman" w:hAnsi="Arial" w:cs="Arial"/>
          <w:color w:val="162937"/>
          <w:sz w:val="24"/>
          <w:szCs w:val="24"/>
          <w:lang w:eastAsia="pt-BR"/>
        </w:rPr>
        <w:t>a</w:t>
      </w:r>
      <w:proofErr w:type="gramEnd"/>
      <w:r w:rsidRPr="007F5B32">
        <w:rPr>
          <w:rFonts w:ascii="Arial" w:eastAsia="Times New Roman" w:hAnsi="Arial" w:cs="Arial"/>
          <w:color w:val="162937"/>
          <w:sz w:val="24"/>
          <w:szCs w:val="24"/>
          <w:lang w:eastAsia="pt-BR"/>
        </w:rPr>
        <w:t xml:space="preserve"> transparência, controle e fiscalização.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 3º No caso de aditamento de operações de crédito garantidas pela União com amparo no disposto no § 1º deste artigo, a garantia será mantida, não sendo necessária a alteração dos contratos de garantia e de </w:t>
      </w:r>
      <w:proofErr w:type="spellStart"/>
      <w:r w:rsidRPr="007F5B32">
        <w:rPr>
          <w:rFonts w:ascii="Arial" w:eastAsia="Times New Roman" w:hAnsi="Arial" w:cs="Arial"/>
          <w:color w:val="162937"/>
          <w:sz w:val="24"/>
          <w:szCs w:val="24"/>
          <w:lang w:eastAsia="pt-BR"/>
        </w:rPr>
        <w:t>contragarantia</w:t>
      </w:r>
      <w:proofErr w:type="spellEnd"/>
      <w:r w:rsidRPr="007F5B32">
        <w:rPr>
          <w:rFonts w:ascii="Arial" w:eastAsia="Times New Roman" w:hAnsi="Arial" w:cs="Arial"/>
          <w:color w:val="162937"/>
          <w:sz w:val="24"/>
          <w:szCs w:val="24"/>
          <w:lang w:eastAsia="pt-BR"/>
        </w:rPr>
        <w:t xml:space="preserve"> vigentes." (NR</w:t>
      </w:r>
      <w:proofErr w:type="gramStart"/>
      <w:r w:rsidRPr="007F5B32">
        <w:rPr>
          <w:rFonts w:ascii="Arial" w:eastAsia="Times New Roman" w:hAnsi="Arial" w:cs="Arial"/>
          <w:color w:val="162937"/>
          <w:sz w:val="24"/>
          <w:szCs w:val="24"/>
          <w:lang w:eastAsia="pt-BR"/>
        </w:rPr>
        <w:t>)</w:t>
      </w:r>
      <w:proofErr w:type="gramEnd"/>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Art. 8º Na hipótese de que trata o </w:t>
      </w:r>
      <w:hyperlink r:id="rId25" w:tgtFrame="_blank" w:history="1">
        <w:r w:rsidRPr="007F5B32">
          <w:rPr>
            <w:rFonts w:ascii="Arial" w:eastAsia="Times New Roman" w:hAnsi="Arial" w:cs="Arial"/>
            <w:color w:val="007BFF"/>
            <w:sz w:val="24"/>
            <w:szCs w:val="24"/>
            <w:lang w:eastAsia="pt-BR"/>
          </w:rPr>
          <w:t xml:space="preserve">art. 65 da Lei Complementar nº 101, de </w:t>
        </w:r>
        <w:proofErr w:type="gramStart"/>
        <w:r w:rsidRPr="007F5B32">
          <w:rPr>
            <w:rFonts w:ascii="Arial" w:eastAsia="Times New Roman" w:hAnsi="Arial" w:cs="Arial"/>
            <w:color w:val="007BFF"/>
            <w:sz w:val="24"/>
            <w:szCs w:val="24"/>
            <w:lang w:eastAsia="pt-BR"/>
          </w:rPr>
          <w:t>4</w:t>
        </w:r>
        <w:proofErr w:type="gramEnd"/>
        <w:r w:rsidRPr="007F5B32">
          <w:rPr>
            <w:rFonts w:ascii="Arial" w:eastAsia="Times New Roman" w:hAnsi="Arial" w:cs="Arial"/>
            <w:color w:val="007BFF"/>
            <w:sz w:val="24"/>
            <w:szCs w:val="24"/>
            <w:lang w:eastAsia="pt-BR"/>
          </w:rPr>
          <w:t xml:space="preserve"> de maio de 2000</w:t>
        </w:r>
      </w:hyperlink>
      <w:r w:rsidRPr="007F5B32">
        <w:rPr>
          <w:rFonts w:ascii="Arial" w:eastAsia="Times New Roman" w:hAnsi="Arial" w:cs="Arial"/>
          <w:color w:val="162937"/>
          <w:sz w:val="24"/>
          <w:szCs w:val="24"/>
          <w:lang w:eastAsia="pt-BR"/>
        </w:rPr>
        <w:t xml:space="preserve">, a União, os Estados, o Distrito Federal e os </w:t>
      </w:r>
      <w:r w:rsidRPr="007F5B32">
        <w:rPr>
          <w:rFonts w:ascii="Arial" w:eastAsia="Times New Roman" w:hAnsi="Arial" w:cs="Arial"/>
          <w:color w:val="162937"/>
          <w:sz w:val="24"/>
          <w:szCs w:val="24"/>
          <w:lang w:eastAsia="pt-BR"/>
        </w:rPr>
        <w:lastRenderedPageBreak/>
        <w:t>Municípios afetados pela calamidade pública decorrente da pandemia da Covid-19 ficam proibidos, até 31 de dezembro de 2021, de:</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I - conceder, a qualquer título, vantagem, aumento, reajuste ou adequação de remuneração a membros de Poder ou de órgão, servidores e empregados públicos e militares, exceto quando derivado de sentença judicial transitada em julgado ou de determinação legal anterior à calamidade pública;</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II - criar cargo, emprego ou função que implique aumento de despesa;</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III - alterar estrutura de carreira que implique aumento de despesa;</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IV - admitir ou contratar pessoal, a qualquer título, ressalvadas as reposições de cargos de chefia, de direção e de assessoramento que não acarretem aumento de despesa, as reposições decorrentes de vacâncias de cargos efetivos ou vitalícios, as contratações temporárias de que trata o </w:t>
      </w:r>
      <w:hyperlink r:id="rId26" w:tgtFrame="_blank" w:history="1">
        <w:r w:rsidRPr="007F5B32">
          <w:rPr>
            <w:rFonts w:ascii="Arial" w:eastAsia="Times New Roman" w:hAnsi="Arial" w:cs="Arial"/>
            <w:color w:val="007BFF"/>
            <w:sz w:val="24"/>
            <w:szCs w:val="24"/>
            <w:lang w:eastAsia="pt-BR"/>
          </w:rPr>
          <w:t xml:space="preserve">inciso IX </w:t>
        </w:r>
        <w:proofErr w:type="spellStart"/>
        <w:r w:rsidRPr="007F5B32">
          <w:rPr>
            <w:rFonts w:ascii="Arial" w:eastAsia="Times New Roman" w:hAnsi="Arial" w:cs="Arial"/>
            <w:color w:val="007BFF"/>
            <w:sz w:val="24"/>
            <w:szCs w:val="24"/>
            <w:lang w:eastAsia="pt-BR"/>
          </w:rPr>
          <w:t>do</w:t>
        </w:r>
        <w:r w:rsidRPr="007F5B32">
          <w:rPr>
            <w:rFonts w:ascii="Arial" w:eastAsia="Times New Roman" w:hAnsi="Arial" w:cs="Arial"/>
            <w:b/>
            <w:bCs/>
            <w:color w:val="007BFF"/>
            <w:sz w:val="24"/>
            <w:szCs w:val="24"/>
            <w:lang w:eastAsia="pt-BR"/>
          </w:rPr>
          <w:t>caput</w:t>
        </w:r>
        <w:r w:rsidRPr="007F5B32">
          <w:rPr>
            <w:rFonts w:ascii="Arial" w:eastAsia="Times New Roman" w:hAnsi="Arial" w:cs="Arial"/>
            <w:color w:val="007BFF"/>
            <w:sz w:val="24"/>
            <w:szCs w:val="24"/>
            <w:lang w:eastAsia="pt-BR"/>
          </w:rPr>
          <w:t>do</w:t>
        </w:r>
        <w:proofErr w:type="spellEnd"/>
        <w:r w:rsidRPr="007F5B32">
          <w:rPr>
            <w:rFonts w:ascii="Arial" w:eastAsia="Times New Roman" w:hAnsi="Arial" w:cs="Arial"/>
            <w:color w:val="007BFF"/>
            <w:sz w:val="24"/>
            <w:szCs w:val="24"/>
            <w:lang w:eastAsia="pt-BR"/>
          </w:rPr>
          <w:t xml:space="preserve"> art. 37 da Constituição Federal</w:t>
        </w:r>
      </w:hyperlink>
      <w:r w:rsidRPr="007F5B32">
        <w:rPr>
          <w:rFonts w:ascii="Arial" w:eastAsia="Times New Roman" w:hAnsi="Arial" w:cs="Arial"/>
          <w:color w:val="162937"/>
          <w:sz w:val="24"/>
          <w:szCs w:val="24"/>
          <w:lang w:eastAsia="pt-BR"/>
        </w:rPr>
        <w:t>, as contratações de temporários para prestação de serviço militar e as contratações de alunos de órgãos de formação de militares;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V - realizar concurso público, exceto para as reposições de vacâncias previstas no inciso IV;</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VI - criar ou majorar auxílios, vantagens, bônus, abonos, verbas de representação ou benefícios de qualquer natureza, inclusive os de cunho indenizatório, em favor de membros de Poder, do </w:t>
      </w:r>
      <w:proofErr w:type="gramStart"/>
      <w:r w:rsidRPr="007F5B32">
        <w:rPr>
          <w:rFonts w:ascii="Arial" w:eastAsia="Times New Roman" w:hAnsi="Arial" w:cs="Arial"/>
          <w:color w:val="162937"/>
          <w:sz w:val="24"/>
          <w:szCs w:val="24"/>
          <w:lang w:eastAsia="pt-BR"/>
        </w:rPr>
        <w:t>Ministério Público ou da Defensoria Pública e de servidores e empregados públicos e militares</w:t>
      </w:r>
      <w:proofErr w:type="gramEnd"/>
      <w:r w:rsidRPr="007F5B32">
        <w:rPr>
          <w:rFonts w:ascii="Arial" w:eastAsia="Times New Roman" w:hAnsi="Arial" w:cs="Arial"/>
          <w:color w:val="162937"/>
          <w:sz w:val="24"/>
          <w:szCs w:val="24"/>
          <w:lang w:eastAsia="pt-BR"/>
        </w:rPr>
        <w:t>, ou ainda de seus dependentes, exceto quando derivado de sentença judicial transitada em julgado ou de determinação legal anterior à calamidade;</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VII - criar despesa obrigatória de caráter continuado, ressalvado o disposto nos §§ 1º e 2º;</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VIII - adotar medida que implique reajuste de despesa obrigatória acima da variação da inflação medida pelo Índice Nacional de Preços ao Consumidor Amplo (IPCA), observada a preservação do poder aquisitivo </w:t>
      </w:r>
      <w:proofErr w:type="gramStart"/>
      <w:r w:rsidRPr="007F5B32">
        <w:rPr>
          <w:rFonts w:ascii="Arial" w:eastAsia="Times New Roman" w:hAnsi="Arial" w:cs="Arial"/>
          <w:color w:val="162937"/>
          <w:sz w:val="24"/>
          <w:szCs w:val="24"/>
          <w:lang w:eastAsia="pt-BR"/>
        </w:rPr>
        <w:t>referida no</w:t>
      </w:r>
      <w:hyperlink r:id="rId27" w:tgtFrame="_blank" w:history="1">
        <w:r w:rsidRPr="007F5B32">
          <w:rPr>
            <w:rFonts w:ascii="Arial" w:eastAsia="Times New Roman" w:hAnsi="Arial" w:cs="Arial"/>
            <w:color w:val="007BFF"/>
            <w:sz w:val="24"/>
            <w:szCs w:val="24"/>
            <w:lang w:eastAsia="pt-BR"/>
          </w:rPr>
          <w:t xml:space="preserve"> inciso IV </w:t>
        </w:r>
        <w:proofErr w:type="spellStart"/>
        <w:r w:rsidRPr="007F5B32">
          <w:rPr>
            <w:rFonts w:ascii="Arial" w:eastAsia="Times New Roman" w:hAnsi="Arial" w:cs="Arial"/>
            <w:color w:val="007BFF"/>
            <w:sz w:val="24"/>
            <w:szCs w:val="24"/>
            <w:lang w:eastAsia="pt-BR"/>
          </w:rPr>
          <w:t>do</w:t>
        </w:r>
        <w:r w:rsidRPr="007F5B32">
          <w:rPr>
            <w:rFonts w:ascii="Arial" w:eastAsia="Times New Roman" w:hAnsi="Arial" w:cs="Arial"/>
            <w:b/>
            <w:bCs/>
            <w:color w:val="007BFF"/>
            <w:sz w:val="24"/>
            <w:szCs w:val="24"/>
            <w:lang w:eastAsia="pt-BR"/>
          </w:rPr>
          <w:t>caput</w:t>
        </w:r>
        <w:r w:rsidRPr="007F5B32">
          <w:rPr>
            <w:rFonts w:ascii="Arial" w:eastAsia="Times New Roman" w:hAnsi="Arial" w:cs="Arial"/>
            <w:color w:val="007BFF"/>
            <w:sz w:val="24"/>
            <w:szCs w:val="24"/>
            <w:lang w:eastAsia="pt-BR"/>
          </w:rPr>
          <w:t>do</w:t>
        </w:r>
        <w:proofErr w:type="spellEnd"/>
        <w:proofErr w:type="gramEnd"/>
        <w:r w:rsidRPr="007F5B32">
          <w:rPr>
            <w:rFonts w:ascii="Arial" w:eastAsia="Times New Roman" w:hAnsi="Arial" w:cs="Arial"/>
            <w:color w:val="007BFF"/>
            <w:sz w:val="24"/>
            <w:szCs w:val="24"/>
            <w:lang w:eastAsia="pt-BR"/>
          </w:rPr>
          <w:t xml:space="preserve"> art. 7º da Constituição Federa</w:t>
        </w:r>
      </w:hyperlink>
      <w:r w:rsidRPr="007F5B32">
        <w:rPr>
          <w:rFonts w:ascii="Arial" w:eastAsia="Times New Roman" w:hAnsi="Arial" w:cs="Arial"/>
          <w:color w:val="162937"/>
          <w:sz w:val="24"/>
          <w:szCs w:val="24"/>
          <w:lang w:eastAsia="pt-BR"/>
        </w:rPr>
        <w:t>l;</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IX - contar esse tempo como de período aquisitivo necessário exclusivamente para a concessão de anuênios, triênios, quinquênios, licenças-prêmio e demais mecanismos equivalentes que aumentem a despesa com pessoal em decorrência da aquisição de determinado tempo de serviço, sem qualquer prejuízo para o tempo de efetivo exercício, aposentadoria, e quaisquer outros fins.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 1º O disposto nos incisos II, IV, VII e VIII </w:t>
      </w:r>
      <w:proofErr w:type="spellStart"/>
      <w:r w:rsidRPr="007F5B32">
        <w:rPr>
          <w:rFonts w:ascii="Arial" w:eastAsia="Times New Roman" w:hAnsi="Arial" w:cs="Arial"/>
          <w:color w:val="162937"/>
          <w:sz w:val="24"/>
          <w:szCs w:val="24"/>
          <w:lang w:eastAsia="pt-BR"/>
        </w:rPr>
        <w:t>do</w:t>
      </w:r>
      <w:r w:rsidRPr="007F5B32">
        <w:rPr>
          <w:rFonts w:ascii="Arial" w:eastAsia="Times New Roman" w:hAnsi="Arial" w:cs="Arial"/>
          <w:b/>
          <w:bCs/>
          <w:color w:val="162937"/>
          <w:sz w:val="24"/>
          <w:szCs w:val="24"/>
          <w:lang w:eastAsia="pt-BR"/>
        </w:rPr>
        <w:t>caput</w:t>
      </w:r>
      <w:r w:rsidRPr="007F5B32">
        <w:rPr>
          <w:rFonts w:ascii="Arial" w:eastAsia="Times New Roman" w:hAnsi="Arial" w:cs="Arial"/>
          <w:color w:val="162937"/>
          <w:sz w:val="24"/>
          <w:szCs w:val="24"/>
          <w:lang w:eastAsia="pt-BR"/>
        </w:rPr>
        <w:t>deste</w:t>
      </w:r>
      <w:proofErr w:type="spellEnd"/>
      <w:r w:rsidRPr="007F5B32">
        <w:rPr>
          <w:rFonts w:ascii="Arial" w:eastAsia="Times New Roman" w:hAnsi="Arial" w:cs="Arial"/>
          <w:color w:val="162937"/>
          <w:sz w:val="24"/>
          <w:szCs w:val="24"/>
          <w:lang w:eastAsia="pt-BR"/>
        </w:rPr>
        <w:t xml:space="preserve"> artigo não se aplica a medidas de combate à calamidade pública referida no caput cuja vigência e efeitos não ultrapassem a sua duração.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 2º O disposto no inciso VII </w:t>
      </w:r>
      <w:proofErr w:type="spellStart"/>
      <w:r w:rsidRPr="007F5B32">
        <w:rPr>
          <w:rFonts w:ascii="Arial" w:eastAsia="Times New Roman" w:hAnsi="Arial" w:cs="Arial"/>
          <w:color w:val="162937"/>
          <w:sz w:val="24"/>
          <w:szCs w:val="24"/>
          <w:lang w:eastAsia="pt-BR"/>
        </w:rPr>
        <w:t>do</w:t>
      </w:r>
      <w:r w:rsidRPr="007F5B32">
        <w:rPr>
          <w:rFonts w:ascii="Arial" w:eastAsia="Times New Roman" w:hAnsi="Arial" w:cs="Arial"/>
          <w:b/>
          <w:bCs/>
          <w:color w:val="162937"/>
          <w:sz w:val="24"/>
          <w:szCs w:val="24"/>
          <w:lang w:eastAsia="pt-BR"/>
        </w:rPr>
        <w:t>caput</w:t>
      </w:r>
      <w:r w:rsidRPr="007F5B32">
        <w:rPr>
          <w:rFonts w:ascii="Arial" w:eastAsia="Times New Roman" w:hAnsi="Arial" w:cs="Arial"/>
          <w:color w:val="162937"/>
          <w:sz w:val="24"/>
          <w:szCs w:val="24"/>
          <w:lang w:eastAsia="pt-BR"/>
        </w:rPr>
        <w:t>não</w:t>
      </w:r>
      <w:proofErr w:type="spellEnd"/>
      <w:r w:rsidRPr="007F5B32">
        <w:rPr>
          <w:rFonts w:ascii="Arial" w:eastAsia="Times New Roman" w:hAnsi="Arial" w:cs="Arial"/>
          <w:color w:val="162937"/>
          <w:sz w:val="24"/>
          <w:szCs w:val="24"/>
          <w:lang w:eastAsia="pt-BR"/>
        </w:rPr>
        <w:t xml:space="preserve"> se aplica em caso de prévia compensação mediante aumento de receita ou redução de despesa, observado que:</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I - em se tratando de despesa obrigatória de caráter continuado, assim compreendida aquela que fixe para o ente a obrigação legal de sua </w:t>
      </w:r>
      <w:r w:rsidRPr="007F5B32">
        <w:rPr>
          <w:rFonts w:ascii="Arial" w:eastAsia="Times New Roman" w:hAnsi="Arial" w:cs="Arial"/>
          <w:color w:val="162937"/>
          <w:sz w:val="24"/>
          <w:szCs w:val="24"/>
          <w:lang w:eastAsia="pt-BR"/>
        </w:rPr>
        <w:lastRenderedPageBreak/>
        <w:t xml:space="preserve">execução por período superior a </w:t>
      </w:r>
      <w:proofErr w:type="gramStart"/>
      <w:r w:rsidRPr="007F5B32">
        <w:rPr>
          <w:rFonts w:ascii="Arial" w:eastAsia="Times New Roman" w:hAnsi="Arial" w:cs="Arial"/>
          <w:color w:val="162937"/>
          <w:sz w:val="24"/>
          <w:szCs w:val="24"/>
          <w:lang w:eastAsia="pt-BR"/>
        </w:rPr>
        <w:t>2</w:t>
      </w:r>
      <w:proofErr w:type="gramEnd"/>
      <w:r w:rsidRPr="007F5B32">
        <w:rPr>
          <w:rFonts w:ascii="Arial" w:eastAsia="Times New Roman" w:hAnsi="Arial" w:cs="Arial"/>
          <w:color w:val="162937"/>
          <w:sz w:val="24"/>
          <w:szCs w:val="24"/>
          <w:lang w:eastAsia="pt-BR"/>
        </w:rPr>
        <w:t xml:space="preserve"> (dois) exercícios, as medidas de compensação deverão ser permanentes; e</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II - não </w:t>
      </w:r>
      <w:proofErr w:type="gramStart"/>
      <w:r w:rsidRPr="007F5B32">
        <w:rPr>
          <w:rFonts w:ascii="Arial" w:eastAsia="Times New Roman" w:hAnsi="Arial" w:cs="Arial"/>
          <w:color w:val="162937"/>
          <w:sz w:val="24"/>
          <w:szCs w:val="24"/>
          <w:lang w:eastAsia="pt-BR"/>
        </w:rPr>
        <w:t>implementada</w:t>
      </w:r>
      <w:proofErr w:type="gramEnd"/>
      <w:r w:rsidRPr="007F5B32">
        <w:rPr>
          <w:rFonts w:ascii="Arial" w:eastAsia="Times New Roman" w:hAnsi="Arial" w:cs="Arial"/>
          <w:color w:val="162937"/>
          <w:sz w:val="24"/>
          <w:szCs w:val="24"/>
          <w:lang w:eastAsia="pt-BR"/>
        </w:rPr>
        <w:t xml:space="preserve"> a prévia compensação, a lei ou o ato será ineficaz enquanto não regularizado o vício, sem prejuízo de eventual ação direta de inconstitucionalidade.</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 3º A lei de diretrizes orçamentárias e a lei orçamentária anual poderão conter dispositivos e autorizações que versem sobre as vedações previstas neste artigo, desde que seus efeitos somente sejam </w:t>
      </w:r>
      <w:proofErr w:type="gramStart"/>
      <w:r w:rsidRPr="007F5B32">
        <w:rPr>
          <w:rFonts w:ascii="Arial" w:eastAsia="Times New Roman" w:hAnsi="Arial" w:cs="Arial"/>
          <w:color w:val="162937"/>
          <w:sz w:val="24"/>
          <w:szCs w:val="24"/>
          <w:lang w:eastAsia="pt-BR"/>
        </w:rPr>
        <w:t>implementados</w:t>
      </w:r>
      <w:proofErr w:type="gramEnd"/>
      <w:r w:rsidRPr="007F5B32">
        <w:rPr>
          <w:rFonts w:ascii="Arial" w:eastAsia="Times New Roman" w:hAnsi="Arial" w:cs="Arial"/>
          <w:color w:val="162937"/>
          <w:sz w:val="24"/>
          <w:szCs w:val="24"/>
          <w:lang w:eastAsia="pt-BR"/>
        </w:rPr>
        <w:t xml:space="preserve"> após o fim do prazo fixado, sendo vedada qualquer cláusula de retroatividade.</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4º O disposto neste artigo não se aplica ao direito de opção assegurado na </w:t>
      </w:r>
      <w:hyperlink r:id="rId28" w:tgtFrame="_blank" w:history="1">
        <w:r w:rsidRPr="007F5B32">
          <w:rPr>
            <w:rFonts w:ascii="Arial" w:eastAsia="Times New Roman" w:hAnsi="Arial" w:cs="Arial"/>
            <w:color w:val="007BFF"/>
            <w:sz w:val="24"/>
            <w:szCs w:val="24"/>
            <w:lang w:eastAsia="pt-BR"/>
          </w:rPr>
          <w:t xml:space="preserve">Lei nº 13.681, de 18 de junho de </w:t>
        </w:r>
        <w:proofErr w:type="gramStart"/>
        <w:r w:rsidRPr="007F5B32">
          <w:rPr>
            <w:rFonts w:ascii="Arial" w:eastAsia="Times New Roman" w:hAnsi="Arial" w:cs="Arial"/>
            <w:color w:val="007BFF"/>
            <w:sz w:val="24"/>
            <w:szCs w:val="24"/>
            <w:lang w:eastAsia="pt-BR"/>
          </w:rPr>
          <w:t>2018,</w:t>
        </w:r>
        <w:proofErr w:type="gramEnd"/>
      </w:hyperlink>
      <w:r w:rsidRPr="007F5B32">
        <w:rPr>
          <w:rFonts w:ascii="Arial" w:eastAsia="Times New Roman" w:hAnsi="Arial" w:cs="Arial"/>
          <w:color w:val="162937"/>
          <w:sz w:val="24"/>
          <w:szCs w:val="24"/>
          <w:lang w:eastAsia="pt-BR"/>
        </w:rPr>
        <w:t> bem como aos respectivos atos de transposição e de enquadramento.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 5º O disposto no inciso VI </w:t>
      </w:r>
      <w:proofErr w:type="spellStart"/>
      <w:r w:rsidRPr="007F5B32">
        <w:rPr>
          <w:rFonts w:ascii="Arial" w:eastAsia="Times New Roman" w:hAnsi="Arial" w:cs="Arial"/>
          <w:color w:val="162937"/>
          <w:sz w:val="24"/>
          <w:szCs w:val="24"/>
          <w:lang w:eastAsia="pt-BR"/>
        </w:rPr>
        <w:t>do</w:t>
      </w:r>
      <w:r w:rsidRPr="007F5B32">
        <w:rPr>
          <w:rFonts w:ascii="Arial" w:eastAsia="Times New Roman" w:hAnsi="Arial" w:cs="Arial"/>
          <w:b/>
          <w:bCs/>
          <w:color w:val="162937"/>
          <w:sz w:val="24"/>
          <w:szCs w:val="24"/>
          <w:lang w:eastAsia="pt-BR"/>
        </w:rPr>
        <w:t>caput</w:t>
      </w:r>
      <w:r w:rsidRPr="007F5B32">
        <w:rPr>
          <w:rFonts w:ascii="Arial" w:eastAsia="Times New Roman" w:hAnsi="Arial" w:cs="Arial"/>
          <w:color w:val="162937"/>
          <w:sz w:val="24"/>
          <w:szCs w:val="24"/>
          <w:lang w:eastAsia="pt-BR"/>
        </w:rPr>
        <w:t>deste</w:t>
      </w:r>
      <w:proofErr w:type="spellEnd"/>
      <w:r w:rsidRPr="007F5B32">
        <w:rPr>
          <w:rFonts w:ascii="Arial" w:eastAsia="Times New Roman" w:hAnsi="Arial" w:cs="Arial"/>
          <w:color w:val="162937"/>
          <w:sz w:val="24"/>
          <w:szCs w:val="24"/>
          <w:lang w:eastAsia="pt-BR"/>
        </w:rPr>
        <w:t xml:space="preserve"> artigo não se aplica aos profissionais de saúde e de assistência social, desde que relacionado a medidas de combate à calamidade pública referida no caput cuja vigência e efeitos não ultrapassem a sua duração.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6º (VETADO).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Art. 9º Ficam suspensos, na forma do regulamento, os pagamentos dos refinanciamentos de dívidas dos Municípios com a Previdência Social com vencimento entre 1º de março e 31 de dezembro de 2020.</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1º (VETADO).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2º A suspensão de que trata este artigo se estende ao recolhimento das contribuições previdenciárias patronais dos Municípios devidas aos respectivos regimes próprios, desde que autorizada por lei municipal específica.</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Art. 10. Ficam suspensos os prazos de validade dos concursos públicos já homologados na data da publicação do </w:t>
      </w:r>
      <w:hyperlink r:id="rId29" w:tgtFrame="_blank" w:history="1">
        <w:r w:rsidRPr="007F5B32">
          <w:rPr>
            <w:rFonts w:ascii="Arial" w:eastAsia="Times New Roman" w:hAnsi="Arial" w:cs="Arial"/>
            <w:color w:val="007BFF"/>
            <w:sz w:val="24"/>
            <w:szCs w:val="24"/>
            <w:lang w:eastAsia="pt-BR"/>
          </w:rPr>
          <w:t xml:space="preserve">Decreto Legislativo nº 6, de 20 de março de </w:t>
        </w:r>
        <w:proofErr w:type="gramStart"/>
        <w:r w:rsidRPr="007F5B32">
          <w:rPr>
            <w:rFonts w:ascii="Arial" w:eastAsia="Times New Roman" w:hAnsi="Arial" w:cs="Arial"/>
            <w:color w:val="007BFF"/>
            <w:sz w:val="24"/>
            <w:szCs w:val="24"/>
            <w:lang w:eastAsia="pt-BR"/>
          </w:rPr>
          <w:t>2020,</w:t>
        </w:r>
        <w:proofErr w:type="gramEnd"/>
      </w:hyperlink>
      <w:r w:rsidRPr="007F5B32">
        <w:rPr>
          <w:rFonts w:ascii="Arial" w:eastAsia="Times New Roman" w:hAnsi="Arial" w:cs="Arial"/>
          <w:color w:val="162937"/>
          <w:sz w:val="24"/>
          <w:szCs w:val="24"/>
          <w:lang w:eastAsia="pt-BR"/>
        </w:rPr>
        <w:t> em todo o território nacional, até o término da vigência do estado de calamidade pública estabelecido pela União.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1º (VETADO).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2º Os prazos suspensos voltam a correr a partir do término do período de calamidade pública.</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3º A suspensão dos prazos deverá ser publicada pelos organizadores dos concursos nos veículos oficiais previstos no edital do concurso público.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Art. 11. Esta Lei Complementar entra em vigor na data de sua publicação.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Brasília, 27 de maio de 2020; 199º da Independência e 132º da República.</w:t>
      </w:r>
    </w:p>
    <w:p w:rsidR="007F5B32" w:rsidRPr="007F5B32" w:rsidRDefault="007F5B32" w:rsidP="007F5B32">
      <w:pPr>
        <w:shd w:val="clear" w:color="auto" w:fill="FFFFFF"/>
        <w:spacing w:before="300" w:after="0" w:line="240" w:lineRule="auto"/>
        <w:ind w:left="6975"/>
        <w:jc w:val="both"/>
        <w:rPr>
          <w:rFonts w:ascii="Arial" w:eastAsia="Times New Roman" w:hAnsi="Arial" w:cs="Arial"/>
          <w:b/>
          <w:bCs/>
          <w:caps/>
          <w:color w:val="162937"/>
          <w:sz w:val="26"/>
          <w:szCs w:val="26"/>
          <w:lang w:eastAsia="pt-BR"/>
        </w:rPr>
      </w:pPr>
      <w:r w:rsidRPr="007F5B32">
        <w:rPr>
          <w:rFonts w:ascii="Arial" w:eastAsia="Times New Roman" w:hAnsi="Arial" w:cs="Arial"/>
          <w:b/>
          <w:bCs/>
          <w:caps/>
          <w:color w:val="162937"/>
          <w:sz w:val="26"/>
          <w:szCs w:val="26"/>
          <w:lang w:eastAsia="pt-BR"/>
        </w:rPr>
        <w:t> </w:t>
      </w:r>
    </w:p>
    <w:p w:rsidR="007F5B32" w:rsidRPr="007F5B32" w:rsidRDefault="007F5B32" w:rsidP="007F5B32">
      <w:pPr>
        <w:shd w:val="clear" w:color="auto" w:fill="FFFFFF"/>
        <w:spacing w:before="300" w:after="0" w:line="240" w:lineRule="auto"/>
        <w:ind w:left="6975"/>
        <w:jc w:val="both"/>
        <w:rPr>
          <w:rFonts w:ascii="Arial" w:eastAsia="Times New Roman" w:hAnsi="Arial" w:cs="Arial"/>
          <w:b/>
          <w:bCs/>
          <w:caps/>
          <w:color w:val="162937"/>
          <w:sz w:val="26"/>
          <w:szCs w:val="26"/>
          <w:lang w:eastAsia="pt-BR"/>
        </w:rPr>
      </w:pPr>
      <w:r w:rsidRPr="007F5B32">
        <w:rPr>
          <w:rFonts w:ascii="Arial" w:eastAsia="Times New Roman" w:hAnsi="Arial" w:cs="Arial"/>
          <w:b/>
          <w:bCs/>
          <w:caps/>
          <w:color w:val="162937"/>
          <w:sz w:val="26"/>
          <w:szCs w:val="26"/>
          <w:lang w:eastAsia="pt-BR"/>
        </w:rPr>
        <w:lastRenderedPageBreak/>
        <w:t>JAIR MESSIAS BOLSONARO</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Fernando Azevedo e Silva</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Paulo Guedes</w:t>
      </w:r>
    </w:p>
    <w:p w:rsidR="007F5B32" w:rsidRPr="007F5B32" w:rsidRDefault="007F5B32" w:rsidP="007F5B32">
      <w:pPr>
        <w:shd w:val="clear" w:color="auto" w:fill="FFFFFF"/>
        <w:spacing w:after="150"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xml:space="preserve">                                                                                  Jorge </w:t>
      </w:r>
      <w:proofErr w:type="spellStart"/>
      <w:r w:rsidRPr="007F5B32">
        <w:rPr>
          <w:rFonts w:ascii="Arial" w:eastAsia="Times New Roman" w:hAnsi="Arial" w:cs="Arial"/>
          <w:color w:val="162937"/>
          <w:sz w:val="24"/>
          <w:szCs w:val="24"/>
          <w:lang w:eastAsia="pt-BR"/>
        </w:rPr>
        <w:t>Antonio</w:t>
      </w:r>
      <w:proofErr w:type="spellEnd"/>
      <w:r w:rsidRPr="007F5B32">
        <w:rPr>
          <w:rFonts w:ascii="Arial" w:eastAsia="Times New Roman" w:hAnsi="Arial" w:cs="Arial"/>
          <w:color w:val="162937"/>
          <w:sz w:val="24"/>
          <w:szCs w:val="24"/>
          <w:lang w:eastAsia="pt-BR"/>
        </w:rPr>
        <w:t xml:space="preserve"> de Oliveira Francisco</w:t>
      </w:r>
    </w:p>
    <w:p w:rsidR="007F5B32" w:rsidRPr="007F5B32" w:rsidRDefault="007F5B32" w:rsidP="007F5B32">
      <w:pPr>
        <w:shd w:val="clear" w:color="auto" w:fill="FFFFFF"/>
        <w:spacing w:line="240" w:lineRule="auto"/>
        <w:ind w:firstLine="1200"/>
        <w:jc w:val="both"/>
        <w:rPr>
          <w:rFonts w:ascii="Arial" w:eastAsia="Times New Roman" w:hAnsi="Arial" w:cs="Arial"/>
          <w:color w:val="162937"/>
          <w:sz w:val="24"/>
          <w:szCs w:val="24"/>
          <w:lang w:eastAsia="pt-BR"/>
        </w:rPr>
      </w:pPr>
      <w:r w:rsidRPr="007F5B32">
        <w:rPr>
          <w:rFonts w:ascii="Arial" w:eastAsia="Times New Roman" w:hAnsi="Arial" w:cs="Arial"/>
          <w:color w:val="162937"/>
          <w:sz w:val="24"/>
          <w:szCs w:val="24"/>
          <w:lang w:eastAsia="pt-BR"/>
        </w:rPr>
        <w:t>                                                                                  José Levi Mello do Amaral Júnior</w:t>
      </w:r>
    </w:p>
    <w:p w:rsidR="00A12BB7" w:rsidRDefault="00A12BB7"/>
    <w:sectPr w:rsidR="00A12B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32"/>
    <w:rsid w:val="007F5B32"/>
    <w:rsid w:val="00A12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F5B3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F5B32"/>
    <w:rPr>
      <w:rFonts w:ascii="Times New Roman" w:eastAsia="Times New Roman" w:hAnsi="Times New Roman" w:cs="Times New Roman"/>
      <w:b/>
      <w:bCs/>
      <w:sz w:val="36"/>
      <w:szCs w:val="36"/>
      <w:lang w:eastAsia="pt-BR"/>
    </w:rPr>
  </w:style>
  <w:style w:type="paragraph" w:customStyle="1" w:styleId="text-center">
    <w:name w:val="text-center"/>
    <w:basedOn w:val="Normal"/>
    <w:rsid w:val="007F5B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7F5B32"/>
  </w:style>
  <w:style w:type="character" w:customStyle="1" w:styleId="publicado-dou-data">
    <w:name w:val="publicado-dou-data"/>
    <w:basedOn w:val="Fontepargpadro"/>
    <w:rsid w:val="007F5B32"/>
  </w:style>
  <w:style w:type="character" w:customStyle="1" w:styleId="pipe">
    <w:name w:val="pipe"/>
    <w:basedOn w:val="Fontepargpadro"/>
    <w:rsid w:val="007F5B32"/>
  </w:style>
  <w:style w:type="character" w:customStyle="1" w:styleId="edicao-dou">
    <w:name w:val="edicao-dou"/>
    <w:basedOn w:val="Fontepargpadro"/>
    <w:rsid w:val="007F5B32"/>
  </w:style>
  <w:style w:type="character" w:customStyle="1" w:styleId="edicao-dou-data">
    <w:name w:val="edicao-dou-data"/>
    <w:basedOn w:val="Fontepargpadro"/>
    <w:rsid w:val="007F5B32"/>
  </w:style>
  <w:style w:type="character" w:customStyle="1" w:styleId="secao-dou">
    <w:name w:val="secao-dou"/>
    <w:basedOn w:val="Fontepargpadro"/>
    <w:rsid w:val="007F5B32"/>
  </w:style>
  <w:style w:type="character" w:customStyle="1" w:styleId="secao-dou-data">
    <w:name w:val="secao-dou-data"/>
    <w:basedOn w:val="Fontepargpadro"/>
    <w:rsid w:val="007F5B32"/>
  </w:style>
  <w:style w:type="character" w:customStyle="1" w:styleId="orgao-dou">
    <w:name w:val="orgao-dou"/>
    <w:basedOn w:val="Fontepargpadro"/>
    <w:rsid w:val="007F5B32"/>
  </w:style>
  <w:style w:type="character" w:customStyle="1" w:styleId="orgao-dou-data">
    <w:name w:val="orgao-dou-data"/>
    <w:basedOn w:val="Fontepargpadro"/>
    <w:rsid w:val="007F5B32"/>
  </w:style>
  <w:style w:type="paragraph" w:customStyle="1" w:styleId="identifica">
    <w:name w:val="identifica"/>
    <w:basedOn w:val="Normal"/>
    <w:rsid w:val="007F5B3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7F5B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7F5B32"/>
    <w:rPr>
      <w:color w:val="0000FF"/>
      <w:u w:val="single"/>
    </w:rPr>
  </w:style>
  <w:style w:type="paragraph" w:customStyle="1" w:styleId="dou-paragraph">
    <w:name w:val="dou-paragraph"/>
    <w:basedOn w:val="Normal"/>
    <w:rsid w:val="007F5B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F5B32"/>
    <w:rPr>
      <w:b/>
      <w:bCs/>
    </w:rPr>
  </w:style>
  <w:style w:type="paragraph" w:customStyle="1" w:styleId="assinapr">
    <w:name w:val="assinapr"/>
    <w:basedOn w:val="Normal"/>
    <w:rsid w:val="007F5B3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F5B3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F5B32"/>
    <w:rPr>
      <w:rFonts w:ascii="Times New Roman" w:eastAsia="Times New Roman" w:hAnsi="Times New Roman" w:cs="Times New Roman"/>
      <w:b/>
      <w:bCs/>
      <w:sz w:val="36"/>
      <w:szCs w:val="36"/>
      <w:lang w:eastAsia="pt-BR"/>
    </w:rPr>
  </w:style>
  <w:style w:type="paragraph" w:customStyle="1" w:styleId="text-center">
    <w:name w:val="text-center"/>
    <w:basedOn w:val="Normal"/>
    <w:rsid w:val="007F5B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7F5B32"/>
  </w:style>
  <w:style w:type="character" w:customStyle="1" w:styleId="publicado-dou-data">
    <w:name w:val="publicado-dou-data"/>
    <w:basedOn w:val="Fontepargpadro"/>
    <w:rsid w:val="007F5B32"/>
  </w:style>
  <w:style w:type="character" w:customStyle="1" w:styleId="pipe">
    <w:name w:val="pipe"/>
    <w:basedOn w:val="Fontepargpadro"/>
    <w:rsid w:val="007F5B32"/>
  </w:style>
  <w:style w:type="character" w:customStyle="1" w:styleId="edicao-dou">
    <w:name w:val="edicao-dou"/>
    <w:basedOn w:val="Fontepargpadro"/>
    <w:rsid w:val="007F5B32"/>
  </w:style>
  <w:style w:type="character" w:customStyle="1" w:styleId="edicao-dou-data">
    <w:name w:val="edicao-dou-data"/>
    <w:basedOn w:val="Fontepargpadro"/>
    <w:rsid w:val="007F5B32"/>
  </w:style>
  <w:style w:type="character" w:customStyle="1" w:styleId="secao-dou">
    <w:name w:val="secao-dou"/>
    <w:basedOn w:val="Fontepargpadro"/>
    <w:rsid w:val="007F5B32"/>
  </w:style>
  <w:style w:type="character" w:customStyle="1" w:styleId="secao-dou-data">
    <w:name w:val="secao-dou-data"/>
    <w:basedOn w:val="Fontepargpadro"/>
    <w:rsid w:val="007F5B32"/>
  </w:style>
  <w:style w:type="character" w:customStyle="1" w:styleId="orgao-dou">
    <w:name w:val="orgao-dou"/>
    <w:basedOn w:val="Fontepargpadro"/>
    <w:rsid w:val="007F5B32"/>
  </w:style>
  <w:style w:type="character" w:customStyle="1" w:styleId="orgao-dou-data">
    <w:name w:val="orgao-dou-data"/>
    <w:basedOn w:val="Fontepargpadro"/>
    <w:rsid w:val="007F5B32"/>
  </w:style>
  <w:style w:type="paragraph" w:customStyle="1" w:styleId="identifica">
    <w:name w:val="identifica"/>
    <w:basedOn w:val="Normal"/>
    <w:rsid w:val="007F5B3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7F5B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7F5B32"/>
    <w:rPr>
      <w:color w:val="0000FF"/>
      <w:u w:val="single"/>
    </w:rPr>
  </w:style>
  <w:style w:type="paragraph" w:customStyle="1" w:styleId="dou-paragraph">
    <w:name w:val="dou-paragraph"/>
    <w:basedOn w:val="Normal"/>
    <w:rsid w:val="007F5B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F5B32"/>
    <w:rPr>
      <w:b/>
      <w:bCs/>
    </w:rPr>
  </w:style>
  <w:style w:type="paragraph" w:customStyle="1" w:styleId="assinapr">
    <w:name w:val="assinapr"/>
    <w:basedOn w:val="Normal"/>
    <w:rsid w:val="007F5B3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467112">
      <w:bodyDiv w:val="1"/>
      <w:marLeft w:val="0"/>
      <w:marRight w:val="0"/>
      <w:marTop w:val="0"/>
      <w:marBottom w:val="0"/>
      <w:divBdr>
        <w:top w:val="none" w:sz="0" w:space="0" w:color="auto"/>
        <w:left w:val="none" w:sz="0" w:space="0" w:color="auto"/>
        <w:bottom w:val="none" w:sz="0" w:space="0" w:color="auto"/>
        <w:right w:val="none" w:sz="0" w:space="0" w:color="auto"/>
      </w:divBdr>
      <w:divsChild>
        <w:div w:id="1945259887">
          <w:marLeft w:val="0"/>
          <w:marRight w:val="0"/>
          <w:marTop w:val="0"/>
          <w:marBottom w:val="0"/>
          <w:divBdr>
            <w:top w:val="none" w:sz="0" w:space="0" w:color="auto"/>
            <w:left w:val="none" w:sz="0" w:space="0" w:color="auto"/>
            <w:bottom w:val="none" w:sz="0" w:space="0" w:color="auto"/>
            <w:right w:val="none" w:sz="0" w:space="0" w:color="auto"/>
          </w:divBdr>
        </w:div>
        <w:div w:id="170716949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MPV/Antigas_2001/2192-70.htm" TargetMode="External"/><Relationship Id="rId13" Type="http://schemas.openxmlformats.org/officeDocument/2006/relationships/hyperlink" Target="http://www.planalto.gov.br/ccivil_03/MPV/2185-35.htm" TargetMode="External"/><Relationship Id="rId18" Type="http://schemas.openxmlformats.org/officeDocument/2006/relationships/hyperlink" Target="http://www.planalto.gov.br/ccivil_03/leis/l8443.htm" TargetMode="External"/><Relationship Id="rId26" Type="http://schemas.openxmlformats.org/officeDocument/2006/relationships/hyperlink" Target="http://www.planalto.gov.br/ccivil_03/constituicao/ConstituicaoCompilado.htm" TargetMode="External"/><Relationship Id="rId3" Type="http://schemas.openxmlformats.org/officeDocument/2006/relationships/settings" Target="settings.xml"/><Relationship Id="rId21" Type="http://schemas.openxmlformats.org/officeDocument/2006/relationships/hyperlink" Target="http://www.planalto.gov.br/ccivil_03/leis/lcp/lcp123.htm" TargetMode="External"/><Relationship Id="rId7" Type="http://schemas.openxmlformats.org/officeDocument/2006/relationships/hyperlink" Target="http://www.planalto.gov.br/ccivil_03/leis/L9496.htm" TargetMode="External"/><Relationship Id="rId12" Type="http://schemas.openxmlformats.org/officeDocument/2006/relationships/hyperlink" Target="http://www.planalto.gov.br/ccivil_03/MPV/Antigas_2001/2192-70.htm" TargetMode="External"/><Relationship Id="rId17" Type="http://schemas.openxmlformats.org/officeDocument/2006/relationships/hyperlink" Target="http://www.planalto.gov.br/ccivil_03/leis/lcp/lcp101.htm" TargetMode="External"/><Relationship Id="rId25" Type="http://schemas.openxmlformats.org/officeDocument/2006/relationships/hyperlink" Target="http://www.planalto.gov.br/ccivil_03/leis/lcp/lcp101.htm" TargetMode="External"/><Relationship Id="rId2" Type="http://schemas.microsoft.com/office/2007/relationships/stylesWithEffects" Target="stylesWithEffects.xml"/><Relationship Id="rId16" Type="http://schemas.openxmlformats.org/officeDocument/2006/relationships/hyperlink" Target="http://www.planalto.gov.br/ccivil_03/leis/lcp/lcp101.htm" TargetMode="External"/><Relationship Id="rId20" Type="http://schemas.openxmlformats.org/officeDocument/2006/relationships/hyperlink" Target="http://www.planalto.gov.br/ccivil_03/leis/l8443.htm" TargetMode="External"/><Relationship Id="rId29" Type="http://schemas.openxmlformats.org/officeDocument/2006/relationships/hyperlink" Target="http://www.planalto.gov.br/ccivil_03/portaria/DLG6-2020.htm" TargetMode="External"/><Relationship Id="rId1" Type="http://schemas.openxmlformats.org/officeDocument/2006/relationships/styles" Target="styles.xml"/><Relationship Id="rId6" Type="http://schemas.openxmlformats.org/officeDocument/2006/relationships/hyperlink" Target="http://www.planalto.gov.br/ccivil_03/leis/lcp/lcp101.htm" TargetMode="External"/><Relationship Id="rId11" Type="http://schemas.openxmlformats.org/officeDocument/2006/relationships/hyperlink" Target="http://www.planalto.gov.br/ccivil_03/leis/L9496.htm" TargetMode="External"/><Relationship Id="rId24" Type="http://schemas.openxmlformats.org/officeDocument/2006/relationships/hyperlink" Target="http://www.planalto.gov.br/ccivil_03/constituicao/ConstituicaoCompilado.htm" TargetMode="External"/><Relationship Id="rId5" Type="http://schemas.openxmlformats.org/officeDocument/2006/relationships/hyperlink" Target="http://www.planalto.gov.br/ccivil_03/leis/lcp/lcp101.htm" TargetMode="External"/><Relationship Id="rId15" Type="http://schemas.openxmlformats.org/officeDocument/2006/relationships/hyperlink" Target="http://www.planalto.gov.br/ccivil_03/leis/lcp/lcp101.htm" TargetMode="External"/><Relationship Id="rId23" Type="http://schemas.openxmlformats.org/officeDocument/2006/relationships/hyperlink" Target="http://www.planalto.gov.br/ccivil_03/constituicao/ConstituicaoCompilado.htm" TargetMode="External"/><Relationship Id="rId28" Type="http://schemas.openxmlformats.org/officeDocument/2006/relationships/hyperlink" Target="http://www.planalto.gov.br/ccivil_03/_Ato2015-2018/2018/Lei/L13681.htm" TargetMode="External"/><Relationship Id="rId10" Type="http://schemas.openxmlformats.org/officeDocument/2006/relationships/hyperlink" Target="http://www.planalto.gov.br/ccivil_03/_Ato2015-2018/2017/Lei/L13485.htm" TargetMode="External"/><Relationship Id="rId19" Type="http://schemas.openxmlformats.org/officeDocument/2006/relationships/hyperlink" Target="http://www.planalto.gov.br/ccivil_03/leis/l8443.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MPV/2185-35.htm" TargetMode="External"/><Relationship Id="rId14" Type="http://schemas.openxmlformats.org/officeDocument/2006/relationships/hyperlink" Target="http://www.planalto.gov.br/ccivil_03/_Ato2015-2018/2017/Lei/L13485.htm" TargetMode="External"/><Relationship Id="rId22" Type="http://schemas.openxmlformats.org/officeDocument/2006/relationships/hyperlink" Target="http://www.planalto.gov.br/ccivil_03/leis/lcp/lcp101.htm" TargetMode="External"/><Relationship Id="rId27" Type="http://schemas.openxmlformats.org/officeDocument/2006/relationships/hyperlink" Target="http://www.planalto.gov.br/ccivil_03/constituicao/ConstituicaoCompilado.htm"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3921</Words>
  <Characters>21176</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 Presidente</dc:creator>
  <cp:lastModifiedBy>Diretor Presidente</cp:lastModifiedBy>
  <cp:revision>1</cp:revision>
  <dcterms:created xsi:type="dcterms:W3CDTF">2020-06-18T15:00:00Z</dcterms:created>
  <dcterms:modified xsi:type="dcterms:W3CDTF">2020-06-18T15:00:00Z</dcterms:modified>
</cp:coreProperties>
</file>